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576A" w:rsidRDefault="008E1AAB">
      <w:pPr>
        <w:spacing w:after="0" w:line="240" w:lineRule="auto"/>
        <w:jc w:val="center"/>
        <w:rPr>
          <w:rFonts w:ascii="TH SarabunPSK" w:eastAsia="Browallia New" w:hAnsi="TH SarabunPSK" w:cs="TH SarabunPSK"/>
          <w:b/>
          <w:bCs/>
          <w:sz w:val="40"/>
          <w:szCs w:val="40"/>
        </w:rPr>
      </w:pPr>
      <w:r w:rsidRPr="00DB576A">
        <w:rPr>
          <w:rFonts w:ascii="TH SarabunPSK" w:eastAsia="Browallia New" w:hAnsi="TH SarabunPSK" w:cs="TH SarabunPSK"/>
          <w:b/>
          <w:bCs/>
          <w:sz w:val="40"/>
          <w:szCs w:val="40"/>
          <w:cs/>
        </w:rPr>
        <w:t>การสอนแบบบูรณาการคณิตศาสตร์กับ</w:t>
      </w:r>
      <w:r w:rsidR="00645EBE" w:rsidRPr="00DB576A">
        <w:rPr>
          <w:rFonts w:ascii="TH SarabunPSK" w:eastAsia="Browallia New" w:hAnsi="TH SarabunPSK" w:cs="TH SarabunPSK" w:hint="cs"/>
          <w:b/>
          <w:bCs/>
          <w:sz w:val="40"/>
          <w:szCs w:val="40"/>
          <w:cs/>
        </w:rPr>
        <w:t>นิทานคำกลอนเรื่อง</w:t>
      </w:r>
      <w:r w:rsidRPr="00DB576A">
        <w:rPr>
          <w:rFonts w:ascii="TH SarabunPSK" w:eastAsia="Browallia New" w:hAnsi="TH SarabunPSK" w:cs="TH SarabunPSK"/>
          <w:b/>
          <w:bCs/>
          <w:sz w:val="40"/>
          <w:szCs w:val="40"/>
          <w:cs/>
        </w:rPr>
        <w:t>พระอภัยมณีเพื่อพัฒนาเจตคติต่อการเรียน</w:t>
      </w:r>
      <w:r w:rsidR="00650405" w:rsidRPr="00DB576A">
        <w:rPr>
          <w:rFonts w:ascii="TH SarabunPSK" w:eastAsia="Browallia New" w:hAnsi="TH SarabunPSK" w:cs="TH SarabunPSK"/>
          <w:b/>
          <w:bCs/>
          <w:sz w:val="40"/>
          <w:szCs w:val="40"/>
          <w:cs/>
        </w:rPr>
        <w:t>วิชาคณิตศาสตร์และวิชาภาษาไทย</w:t>
      </w:r>
    </w:p>
    <w:p w:rsidR="0076795A" w:rsidRDefault="00A85E61">
      <w:pPr>
        <w:spacing w:after="0" w:line="240" w:lineRule="auto"/>
        <w:jc w:val="center"/>
        <w:rPr>
          <w:rFonts w:ascii="TH SarabunPSK" w:eastAsia="Browallia New" w:hAnsi="TH SarabunPSK" w:cs="TH SarabunPSK"/>
          <w:b/>
          <w:bCs/>
          <w:sz w:val="40"/>
          <w:szCs w:val="40"/>
        </w:rPr>
      </w:pPr>
      <w:r w:rsidRPr="00DB576A">
        <w:rPr>
          <w:rFonts w:ascii="TH SarabunPSK" w:eastAsia="Browallia New" w:hAnsi="TH SarabunPSK" w:cs="TH SarabunPSK"/>
          <w:b/>
          <w:bCs/>
          <w:sz w:val="40"/>
          <w:szCs w:val="40"/>
          <w:cs/>
        </w:rPr>
        <w:t>ของนักเรียนระดับประถมศึกษา</w:t>
      </w:r>
    </w:p>
    <w:p w:rsidR="005766D2" w:rsidRPr="005766D2" w:rsidRDefault="005766D2" w:rsidP="005766D2">
      <w:pPr>
        <w:spacing w:after="0" w:line="240" w:lineRule="auto"/>
        <w:jc w:val="center"/>
        <w:rPr>
          <w:rFonts w:ascii="TH SarabunPSK" w:eastAsia="Browallia New" w:hAnsi="TH SarabunPSK" w:cs="TH SarabunPSK"/>
          <w:b/>
          <w:sz w:val="40"/>
          <w:szCs w:val="40"/>
          <w:cs/>
        </w:rPr>
      </w:pPr>
      <w:r w:rsidRPr="005766D2">
        <w:rPr>
          <w:rFonts w:ascii="TH SarabunPSK" w:eastAsia="Browallia New" w:hAnsi="TH SarabunPSK" w:cs="TH SarabunPSK"/>
          <w:b/>
          <w:sz w:val="40"/>
          <w:szCs w:val="40"/>
        </w:rPr>
        <w:t xml:space="preserve">Integrated Mathematics Teaching with </w:t>
      </w:r>
      <w:proofErr w:type="spellStart"/>
      <w:r w:rsidRPr="005766D2">
        <w:rPr>
          <w:rFonts w:ascii="TH SarabunPSK" w:eastAsia="Browallia New" w:hAnsi="TH SarabunPSK" w:cs="TH SarabunPSK"/>
          <w:b/>
          <w:sz w:val="40"/>
          <w:szCs w:val="40"/>
        </w:rPr>
        <w:t>Phra</w:t>
      </w:r>
      <w:proofErr w:type="spellEnd"/>
      <w:r w:rsidRPr="005766D2">
        <w:rPr>
          <w:rFonts w:ascii="TH SarabunPSK" w:eastAsia="Browallia New" w:hAnsi="TH SarabunPSK" w:cs="TH SarabunPSK"/>
          <w:b/>
          <w:sz w:val="40"/>
          <w:szCs w:val="40"/>
        </w:rPr>
        <w:t xml:space="preserve"> </w:t>
      </w:r>
      <w:proofErr w:type="spellStart"/>
      <w:r w:rsidRPr="005766D2">
        <w:rPr>
          <w:rFonts w:ascii="TH SarabunPSK" w:eastAsia="Browallia New" w:hAnsi="TH SarabunPSK" w:cs="TH SarabunPSK"/>
          <w:b/>
          <w:sz w:val="40"/>
          <w:szCs w:val="40"/>
        </w:rPr>
        <w:t>Apai</w:t>
      </w:r>
      <w:proofErr w:type="spellEnd"/>
      <w:r w:rsidRPr="005766D2">
        <w:rPr>
          <w:rFonts w:ascii="TH SarabunPSK" w:eastAsia="Browallia New" w:hAnsi="TH SarabunPSK" w:cs="TH SarabunPSK"/>
          <w:b/>
          <w:sz w:val="40"/>
          <w:szCs w:val="40"/>
        </w:rPr>
        <w:t xml:space="preserve"> Mani for Developing Primary Students’ Attitudes toward Learning Mathematics and Thai </w:t>
      </w:r>
    </w:p>
    <w:p w:rsidR="0076795A" w:rsidRDefault="008E1AAB" w:rsidP="00432664">
      <w:pPr>
        <w:spacing w:after="0" w:line="240" w:lineRule="auto"/>
        <w:jc w:val="center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สินชัย จันทร์เสม</w:t>
      </w:r>
    </w:p>
    <w:p w:rsidR="00DB576A" w:rsidRDefault="00DB576A" w:rsidP="00432664">
      <w:pPr>
        <w:spacing w:after="0" w:line="240" w:lineRule="auto"/>
        <w:jc w:val="center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คณะ</w:t>
      </w:r>
      <w:r w:rsidR="00892D59">
        <w:rPr>
          <w:rFonts w:ascii="TH SarabunPSK" w:eastAsia="Browallia New" w:hAnsi="TH SarabunPSK" w:cs="TH SarabunPSK" w:hint="cs"/>
          <w:sz w:val="32"/>
          <w:szCs w:val="32"/>
          <w:cs/>
        </w:rPr>
        <w:t>ครุศาสตร์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DB576A">
        <w:rPr>
          <w:rFonts w:ascii="TH SarabunPSK" w:eastAsia="Browallia New" w:hAnsi="TH SarabunPSK" w:cs="TH SarabunPSK" w:hint="cs"/>
          <w:sz w:val="32"/>
          <w:szCs w:val="32"/>
          <w:cs/>
        </w:rPr>
        <w:t>มหาวิทยาลัยสวนดุสิต</w:t>
      </w:r>
    </w:p>
    <w:p w:rsidR="00DB576A" w:rsidRPr="001E3001" w:rsidRDefault="00DB576A" w:rsidP="00432664">
      <w:pPr>
        <w:spacing w:after="0" w:line="240" w:lineRule="auto"/>
        <w:jc w:val="center"/>
        <w:rPr>
          <w:rFonts w:ascii="TH SarabunPSK" w:eastAsia="Browallia New" w:hAnsi="TH SarabunPSK" w:cs="TH SarabunPSK"/>
          <w:sz w:val="32"/>
          <w:szCs w:val="32"/>
          <w:cs/>
        </w:rPr>
      </w:pPr>
      <w:r w:rsidRPr="00DB576A">
        <w:rPr>
          <w:rFonts w:ascii="TH SarabunPSK" w:eastAsia="Browallia New" w:hAnsi="TH SarabunPSK" w:cs="TH SarabunPSK"/>
          <w:sz w:val="32"/>
          <w:szCs w:val="32"/>
        </w:rPr>
        <w:t>sinchaijansem@gmail.com</w:t>
      </w:r>
    </w:p>
    <w:p w:rsidR="00DB576A" w:rsidRDefault="00DB576A" w:rsidP="00DB576A">
      <w:pPr>
        <w:spacing w:after="0" w:line="240" w:lineRule="auto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76795A" w:rsidRPr="00DB576A" w:rsidRDefault="008E1AAB" w:rsidP="00DB576A">
      <w:pPr>
        <w:spacing w:after="0" w:line="240" w:lineRule="auto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บทคัดย่อ</w:t>
      </w:r>
    </w:p>
    <w:p w:rsidR="00606CCB" w:rsidRDefault="008E1AAB" w:rsidP="00471311">
      <w:pPr>
        <w:ind w:firstLine="720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งานวิจัยนี้มีจุดประสงค์เพื่อศึกษาเจตคติต่อการเรียนวิชาคณิตศาสตร์และเจตคติต่อการเรียนภาษาไทยในการเรียนแบ</w:t>
      </w:r>
      <w:r w:rsidR="00203328">
        <w:rPr>
          <w:rFonts w:ascii="TH SarabunPSK" w:eastAsia="Browallia New" w:hAnsi="TH SarabunPSK" w:cs="TH SarabunPSK" w:hint="cs"/>
          <w:sz w:val="32"/>
          <w:szCs w:val="32"/>
          <w:cs/>
        </w:rPr>
        <w:t>บ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บูรณาการคณิตศาสตร์กับนิทานคำกลอนเรื่องพระอภัยมณี</w:t>
      </w:r>
      <w:r w:rsidR="009F3B85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กลุ่มตัวอย่างเป็นนักเรียนชั้นประถมศึกษาปีที่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6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จำนวน </w:t>
      </w:r>
      <w:r w:rsidRPr="001E3001">
        <w:rPr>
          <w:rFonts w:ascii="TH SarabunPSK" w:eastAsia="Browallia New" w:hAnsi="TH SarabunPSK" w:cs="TH SarabunPSK"/>
          <w:sz w:val="32"/>
          <w:szCs w:val="32"/>
        </w:rPr>
        <w:t>27</w:t>
      </w:r>
      <w:r w:rsidR="002B6C5A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คน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เครื่องมือที่ใช้ในการวิจัยได้แก่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แนวการสอนแบบบูรณาการคณิตศาสตร์กับนิทานคำกลอนเรื่องพระอภัยมณี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แบบสอบถามวัดเจตคติต่อการเรียนวิชาภาษาไทยและวิชาคณิตศาสตร์ ซึ่งเก็บรวมรวมข้อมูลก่อนและหลังการสอน สถิติที่ใช้ในการวิเคราะห์ข้อมูลได้แก่ ค่าเฉลี่ย ส่วนเบี่</w:t>
      </w:r>
      <w:r w:rsidR="00645EBE">
        <w:rPr>
          <w:rFonts w:ascii="TH SarabunPSK" w:eastAsia="Browallia New" w:hAnsi="TH SarabunPSK" w:cs="TH SarabunPSK" w:hint="cs"/>
          <w:sz w:val="32"/>
          <w:szCs w:val="32"/>
          <w:cs/>
        </w:rPr>
        <w:t>ย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งเบนมาตรฐาน และใช้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t-paired test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ในการเปรียบเทียบเจตคติต่อการเรียนก่อนและหลังการสอน ผลการวิจัยพบว่า</w:t>
      </w:r>
      <w:r w:rsidR="00650405" w:rsidRPr="001E3001">
        <w:rPr>
          <w:rFonts w:ascii="TH SarabunPSK" w:eastAsia="Browallia New" w:hAnsi="TH SarabunPSK" w:cs="TH SarabunPSK"/>
          <w:sz w:val="32"/>
          <w:szCs w:val="32"/>
          <w:cs/>
        </w:rPr>
        <w:t>ก่อนการเรียน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เจตคติ</w:t>
      </w:r>
      <w:r w:rsidR="00650405" w:rsidRPr="001E3001">
        <w:rPr>
          <w:rFonts w:ascii="TH SarabunPSK" w:eastAsia="Browallia New" w:hAnsi="TH SarabunPSK" w:cs="TH SarabunPSK"/>
          <w:sz w:val="32"/>
          <w:szCs w:val="32"/>
          <w:cs/>
        </w:rPr>
        <w:t>ต่อการเรียนวิชาคณิตศาสตร์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มีค่า 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=3.2 (SD=1.11) </w:t>
      </w:r>
      <w:r w:rsidR="00650405" w:rsidRPr="001E3001">
        <w:rPr>
          <w:rFonts w:ascii="TH SarabunPSK" w:eastAsia="Browallia New" w:hAnsi="TH SarabunPSK" w:cs="TH SarabunPSK"/>
          <w:sz w:val="32"/>
          <w:szCs w:val="32"/>
          <w:cs/>
        </w:rPr>
        <w:t>และเจตคติต่อ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การเรียนวิชาภาษาไทยมีค่า</w:t>
      </w:r>
      <w:r w:rsidR="002B6C5A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="002B6C5A" w:rsidRPr="001E3001">
        <w:rPr>
          <w:rFonts w:ascii="TH SarabunPSK" w:eastAsia="Browallia New" w:hAnsi="TH SarabunPSK" w:cs="TH SarabunPSK"/>
          <w:sz w:val="32"/>
          <w:szCs w:val="32"/>
        </w:rPr>
        <w:t>=2.2 (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SD=0.97)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และเจตคติหลังการเรียน</w:t>
      </w:r>
      <w:r w:rsidR="00650405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วิชา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คณิตศาสตร์มีค่า 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="002B6C5A" w:rsidRPr="001E3001">
        <w:rPr>
          <w:rFonts w:ascii="TH SarabunPSK" w:eastAsia="Browallia New" w:hAnsi="TH SarabunPSK" w:cs="TH SarabunPSK"/>
          <w:sz w:val="32"/>
          <w:szCs w:val="32"/>
        </w:rPr>
        <w:t>=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4.1 (SD=1.62)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วิชาภาษาไทยมีค่า 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=3.8 (SD=1.21)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เมื่อทดสอบโดยใช้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t-paired test </w:t>
      </w:r>
      <w:r w:rsidR="006D0114">
        <w:rPr>
          <w:rFonts w:ascii="TH SarabunPSK" w:eastAsia="Browallia New" w:hAnsi="TH SarabunPSK" w:cs="TH SarabunPSK"/>
          <w:sz w:val="32"/>
          <w:szCs w:val="32"/>
          <w:cs/>
        </w:rPr>
        <w:t>พบว่าเจตคติ</w:t>
      </w:r>
      <w:r w:rsidR="006D0114">
        <w:rPr>
          <w:rFonts w:ascii="TH SarabunPSK" w:eastAsia="Browallia New" w:hAnsi="TH SarabunPSK" w:cs="TH SarabunPSK" w:hint="cs"/>
          <w:sz w:val="32"/>
          <w:szCs w:val="32"/>
          <w:cs/>
        </w:rPr>
        <w:t>หลัง</w:t>
      </w:r>
      <w:r w:rsidR="006D0114">
        <w:rPr>
          <w:rFonts w:ascii="TH SarabunPSK" w:eastAsia="Browallia New" w:hAnsi="TH SarabunPSK" w:cs="TH SarabunPSK"/>
          <w:sz w:val="32"/>
          <w:szCs w:val="32"/>
          <w:cs/>
        </w:rPr>
        <w:t>การเรียนสูงกว่า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หลัง</w:t>
      </w:r>
      <w:r w:rsidR="006D0114">
        <w:rPr>
          <w:rFonts w:ascii="TH SarabunPSK" w:eastAsia="Browallia New" w:hAnsi="TH SarabunPSK" w:cs="TH SarabunPSK" w:hint="cs"/>
          <w:sz w:val="32"/>
          <w:szCs w:val="32"/>
          <w:cs/>
        </w:rPr>
        <w:t>ก่อน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การเรียนอย่างมีนัยสำคัญทางสถิติที่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0.01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ทั้งสองวิชา </w:t>
      </w:r>
    </w:p>
    <w:p w:rsidR="0076795A" w:rsidRPr="009F3B85" w:rsidRDefault="008E1AAB" w:rsidP="00606CCB">
      <w:pPr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DB576A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คำสำคัญ</w:t>
      </w:r>
      <w:r w:rsidRPr="00DB576A">
        <w:rPr>
          <w:rFonts w:ascii="TH SarabunPSK" w:eastAsia="Browallia New" w:hAnsi="TH SarabunPSK" w:cs="TH SarabunPSK"/>
          <w:b/>
          <w:bCs/>
          <w:sz w:val="32"/>
          <w:szCs w:val="32"/>
        </w:rPr>
        <w:t xml:space="preserve">: </w:t>
      </w:r>
      <w:r w:rsidRPr="00DB576A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การสอนแบบบูรณาการ</w:t>
      </w:r>
      <w:r w:rsidRPr="00DB576A">
        <w:rPr>
          <w:rFonts w:ascii="TH SarabunPSK" w:eastAsia="Browallia New" w:hAnsi="TH SarabunPSK" w:cs="TH SarabunPSK"/>
          <w:b/>
          <w:bCs/>
          <w:sz w:val="32"/>
          <w:szCs w:val="32"/>
        </w:rPr>
        <w:t xml:space="preserve">, </w:t>
      </w:r>
      <w:r w:rsidR="00442609" w:rsidRPr="00DB576A">
        <w:rPr>
          <w:rFonts w:ascii="TH SarabunPSK" w:eastAsia="Browallia New" w:hAnsi="TH SarabunPSK" w:cs="TH SarabunPSK" w:hint="cs"/>
          <w:b/>
          <w:bCs/>
          <w:sz w:val="32"/>
          <w:szCs w:val="32"/>
          <w:cs/>
        </w:rPr>
        <w:t>การ</w:t>
      </w:r>
      <w:r w:rsidRPr="00DB576A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บูรณาการคณิตศาสตร์กับภาษาไทย</w:t>
      </w:r>
      <w:r w:rsidRPr="00DB576A">
        <w:rPr>
          <w:rFonts w:ascii="TH SarabunPSK" w:eastAsia="Browallia New" w:hAnsi="TH SarabunPSK" w:cs="TH SarabunPSK"/>
          <w:b/>
          <w:bCs/>
          <w:sz w:val="32"/>
          <w:szCs w:val="32"/>
        </w:rPr>
        <w:t xml:space="preserve">, </w:t>
      </w:r>
      <w:r w:rsidRPr="00DB576A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เจตคติต่อการเรียน</w:t>
      </w:r>
    </w:p>
    <w:p w:rsidR="0076795A" w:rsidRPr="001E3001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DB576A" w:rsidRDefault="008E1AAB" w:rsidP="00DB576A">
      <w:pPr>
        <w:spacing w:after="0" w:line="240" w:lineRule="auto"/>
        <w:rPr>
          <w:rFonts w:ascii="TH SarabunPSK" w:eastAsia="Browallia New" w:hAnsi="TH SarabunPSK" w:cs="TH SarabunPSK"/>
          <w:b/>
          <w:sz w:val="32"/>
          <w:szCs w:val="32"/>
        </w:rPr>
      </w:pPr>
      <w:r w:rsidRPr="00DB576A">
        <w:rPr>
          <w:rFonts w:ascii="TH SarabunPSK" w:eastAsia="Browallia New" w:hAnsi="TH SarabunPSK" w:cs="TH SarabunPSK"/>
          <w:b/>
          <w:sz w:val="32"/>
          <w:szCs w:val="32"/>
        </w:rPr>
        <w:t>Abstract</w:t>
      </w:r>
    </w:p>
    <w:p w:rsidR="009F3B85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  <w:t>The purpose of this research was to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 xml:space="preserve"> study </w:t>
      </w:r>
      <w:r w:rsidR="00A8290F">
        <w:rPr>
          <w:rFonts w:ascii="TH SarabunPSK" w:eastAsia="Browallia New" w:hAnsi="TH SarabunPSK" w:cs="TH SarabunPSK"/>
          <w:sz w:val="32"/>
          <w:szCs w:val="32"/>
        </w:rPr>
        <w:t xml:space="preserve">the 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>attitudes toward T</w:t>
      </w:r>
      <w:r w:rsidR="006D0114">
        <w:rPr>
          <w:rFonts w:ascii="TH SarabunPSK" w:eastAsia="Browallia New" w:hAnsi="TH SarabunPSK" w:cs="TH SarabunPSK"/>
          <w:sz w:val="32"/>
          <w:szCs w:val="32"/>
        </w:rPr>
        <w:t xml:space="preserve">hai and Mathematics learning 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>after learning through an int</w:t>
      </w:r>
      <w:r w:rsidR="00A8290F">
        <w:rPr>
          <w:rFonts w:ascii="TH SarabunPSK" w:eastAsia="Browallia New" w:hAnsi="TH SarabunPSK" w:cs="TH SarabunPSK"/>
          <w:sz w:val="32"/>
          <w:szCs w:val="32"/>
        </w:rPr>
        <w:t>egration of mathematics and the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6D0114">
        <w:rPr>
          <w:rFonts w:ascii="TH SarabunPSK" w:eastAsia="Browallia New" w:hAnsi="TH SarabunPSK" w:cs="TH SarabunPSK"/>
          <w:sz w:val="32"/>
          <w:szCs w:val="32"/>
        </w:rPr>
        <w:t>epic poem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proofErr w:type="spellStart"/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>Phra</w:t>
      </w:r>
      <w:proofErr w:type="spellEnd"/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>Ap</w:t>
      </w:r>
      <w:r w:rsidR="006D0114">
        <w:rPr>
          <w:rFonts w:ascii="TH SarabunPSK" w:eastAsia="Browallia New" w:hAnsi="TH SarabunPSK" w:cs="TH SarabunPSK"/>
          <w:i/>
          <w:iCs/>
          <w:sz w:val="32"/>
          <w:szCs w:val="32"/>
        </w:rPr>
        <w:t>h</w:t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>ai</w:t>
      </w:r>
      <w:proofErr w:type="spellEnd"/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 xml:space="preserve"> Mani</w:t>
      </w:r>
      <w:r w:rsidR="00650405" w:rsidRPr="001E3001">
        <w:rPr>
          <w:rFonts w:ascii="TH SarabunPSK" w:eastAsia="Browallia New" w:hAnsi="TH SarabunPSK" w:cs="TH SarabunPSK"/>
          <w:sz w:val="32"/>
          <w:szCs w:val="32"/>
        </w:rPr>
        <w:t xml:space="preserve">. The samples were 27 </w:t>
      </w:r>
      <w:r w:rsidRPr="001E3001">
        <w:rPr>
          <w:rFonts w:ascii="TH SarabunPSK" w:eastAsia="Browallia New" w:hAnsi="TH SarabunPSK" w:cs="TH SarabunPSK"/>
          <w:sz w:val="32"/>
          <w:szCs w:val="32"/>
        </w:rPr>
        <w:t>students</w:t>
      </w:r>
      <w:r w:rsidR="00605615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="00605615">
        <w:rPr>
          <w:rFonts w:ascii="TH SarabunPSK" w:eastAsia="Browallia New" w:hAnsi="TH SarabunPSK" w:cs="TH SarabunPSK"/>
          <w:sz w:val="32"/>
          <w:szCs w:val="32"/>
        </w:rPr>
        <w:t>in</w:t>
      </w:r>
      <w:r w:rsidR="00605615" w:rsidRPr="00605615">
        <w:rPr>
          <w:rFonts w:ascii="TH SarabunPSK" w:eastAsia="Browallia New" w:hAnsi="TH SarabunPSK" w:cs="TH SarabunPSK"/>
          <w:sz w:val="32"/>
          <w:szCs w:val="32"/>
        </w:rPr>
        <w:t xml:space="preserve"> </w:t>
      </w:r>
      <w:proofErr w:type="spellStart"/>
      <w:r w:rsidR="00605615" w:rsidRPr="001E3001">
        <w:rPr>
          <w:rFonts w:ascii="TH SarabunPSK" w:eastAsia="Browallia New" w:hAnsi="TH SarabunPSK" w:cs="TH SarabunPSK"/>
          <w:sz w:val="32"/>
          <w:szCs w:val="32"/>
        </w:rPr>
        <w:t>Prathomsuksa</w:t>
      </w:r>
      <w:proofErr w:type="spellEnd"/>
      <w:r w:rsidR="00605615" w:rsidRPr="001E3001">
        <w:rPr>
          <w:rFonts w:ascii="TH SarabunPSK" w:eastAsia="Browallia New" w:hAnsi="TH SarabunPSK" w:cs="TH SarabunPSK"/>
          <w:sz w:val="32"/>
          <w:szCs w:val="32"/>
        </w:rPr>
        <w:t xml:space="preserve"> 6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. 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>The research instruments were</w:t>
      </w:r>
      <w:r w:rsidR="00A8290F">
        <w:rPr>
          <w:rFonts w:ascii="TH SarabunPSK" w:eastAsia="Browallia New" w:hAnsi="TH SarabunPSK" w:cs="TH SarabunPSK"/>
          <w:sz w:val="32"/>
          <w:szCs w:val="32"/>
        </w:rPr>
        <w:t>: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 xml:space="preserve"> (1)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the integrated mathematics with 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</w:rPr>
        <w:t>Pra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</w:rPr>
        <w:t>Ap</w:t>
      </w:r>
      <w:r w:rsidR="00A8290F">
        <w:rPr>
          <w:rFonts w:ascii="TH SarabunPSK" w:eastAsia="Browallia New" w:hAnsi="TH SarabunPSK" w:cs="TH SarabunPSK"/>
          <w:sz w:val="32"/>
          <w:szCs w:val="32"/>
        </w:rPr>
        <w:t>h</w:t>
      </w:r>
      <w:r w:rsidRPr="001E3001">
        <w:rPr>
          <w:rFonts w:ascii="TH SarabunPSK" w:eastAsia="Browallia New" w:hAnsi="TH SarabunPSK" w:cs="TH SarabunPSK"/>
          <w:sz w:val="32"/>
          <w:szCs w:val="32"/>
        </w:rPr>
        <w:t>ai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Mani</w:t>
      </w:r>
      <w:r w:rsidR="00650405" w:rsidRPr="001E3001">
        <w:rPr>
          <w:rFonts w:ascii="TH SarabunPSK" w:eastAsia="Browallia New" w:hAnsi="TH SarabunPSK" w:cs="TH SarabunPSK"/>
          <w:sz w:val="32"/>
          <w:szCs w:val="32"/>
        </w:rPr>
        <w:t xml:space="preserve"> lesson plans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>; and (2)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6D0114">
        <w:rPr>
          <w:rFonts w:ascii="TH SarabunPSK" w:eastAsia="Browallia New" w:hAnsi="TH SarabunPSK" w:cs="TH SarabunPSK"/>
          <w:sz w:val="32"/>
          <w:szCs w:val="32"/>
        </w:rPr>
        <w:t xml:space="preserve">the </w:t>
      </w:r>
      <w:r w:rsidRPr="001E3001">
        <w:rPr>
          <w:rFonts w:ascii="TH SarabunPSK" w:eastAsia="Browallia New" w:hAnsi="TH SarabunPSK" w:cs="TH SarabunPSK"/>
          <w:sz w:val="32"/>
          <w:szCs w:val="32"/>
        </w:rPr>
        <w:t>questionnaire</w:t>
      </w:r>
      <w:r w:rsidR="005A4B52" w:rsidRPr="001E3001">
        <w:rPr>
          <w:rFonts w:ascii="TH SarabunPSK" w:eastAsia="Browallia New" w:hAnsi="TH SarabunPSK" w:cs="TH SarabunPSK"/>
          <w:sz w:val="32"/>
          <w:szCs w:val="32"/>
        </w:rPr>
        <w:t>s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for measuring learning attitude of the students on Thai and mathematics. The data was collected before and after teaching. The statistics used for data analysis were Mean, Standard Deviation </w:t>
      </w:r>
      <w:r w:rsidRPr="001E3001">
        <w:rPr>
          <w:rFonts w:ascii="TH SarabunPSK" w:eastAsia="Browallia New" w:hAnsi="TH SarabunPSK" w:cs="TH SarabunPSK"/>
          <w:sz w:val="32"/>
          <w:szCs w:val="32"/>
        </w:rPr>
        <w:lastRenderedPageBreak/>
        <w:t>and t-paired Test. The results showed that the attitude before learning mathematics was 3.2 (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Pr="001E3001">
        <w:rPr>
          <w:rFonts w:ascii="TH SarabunPSK" w:eastAsia="Browallia New" w:hAnsi="TH SarabunPSK" w:cs="TH SarabunPSK"/>
          <w:sz w:val="32"/>
          <w:szCs w:val="32"/>
        </w:rPr>
        <w:t>=3.2, SD=1.11) and the attitude before learning Thai language was 2.2 (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="005A4B52" w:rsidRPr="001E3001">
        <w:rPr>
          <w:rFonts w:ascii="TH SarabunPSK" w:eastAsia="Browallia New" w:hAnsi="TH SarabunPSK" w:cs="TH SarabunPSK"/>
          <w:sz w:val="32"/>
          <w:szCs w:val="32"/>
        </w:rPr>
        <w:t>=2.2, SD=0.97). T</w:t>
      </w:r>
      <w:r w:rsidRPr="001E3001">
        <w:rPr>
          <w:rFonts w:ascii="TH SarabunPSK" w:eastAsia="Browallia New" w:hAnsi="TH SarabunPSK" w:cs="TH SarabunPSK"/>
          <w:sz w:val="32"/>
          <w:szCs w:val="32"/>
        </w:rPr>
        <w:t>he attitude after studying mathematics was 4.1 (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Pr="001E3001">
        <w:rPr>
          <w:rFonts w:ascii="TH SarabunPSK" w:eastAsia="Browallia New" w:hAnsi="TH SarabunPSK" w:cs="TH SarabunPSK"/>
          <w:sz w:val="32"/>
          <w:szCs w:val="32"/>
        </w:rPr>
        <w:t>=4.1, SD=1.62) and the attitude after studying Thai language was 3.8 (</w:t>
      </w:r>
      <m:oMath>
        <m:acc>
          <m:accPr>
            <m:chr m:val="̅"/>
            <m:ctrlPr>
              <w:rPr>
                <w:rFonts w:ascii="Cambria Math" w:eastAsia="Cambria Math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Cambria Math" w:hAnsi="Cambria Math" w:cs="TH SarabunPSK"/>
                <w:sz w:val="32"/>
                <w:szCs w:val="32"/>
              </w:rPr>
              <m:t>x</m:t>
            </m:r>
          </m:e>
        </m:acc>
      </m:oMath>
      <w:r w:rsidRPr="001E3001">
        <w:rPr>
          <w:rFonts w:ascii="TH SarabunPSK" w:eastAsia="Browallia New" w:hAnsi="TH SarabunPSK" w:cs="TH SarabunPSK"/>
          <w:sz w:val="32"/>
          <w:szCs w:val="32"/>
        </w:rPr>
        <w:t>=3.8, SD</w:t>
      </w:r>
      <w:r w:rsidR="006D0114">
        <w:rPr>
          <w:rFonts w:ascii="TH SarabunPSK" w:eastAsia="Browallia New" w:hAnsi="TH SarabunPSK" w:cs="TH SarabunPSK"/>
          <w:sz w:val="32"/>
          <w:szCs w:val="32"/>
        </w:rPr>
        <w:t>=1.21)</w:t>
      </w:r>
      <w:r w:rsidR="00606CCB">
        <w:rPr>
          <w:rFonts w:ascii="TH SarabunPSK" w:eastAsia="Browallia New" w:hAnsi="TH SarabunPSK" w:cs="TH SarabunPSK"/>
          <w:sz w:val="32"/>
          <w:szCs w:val="32"/>
        </w:rPr>
        <w:t>.</w:t>
      </w:r>
      <w:r w:rsidR="006D0114">
        <w:rPr>
          <w:rFonts w:ascii="TH SarabunPSK" w:eastAsia="Browallia New" w:hAnsi="TH SarabunPSK" w:cs="TH SarabunPSK"/>
          <w:sz w:val="32"/>
          <w:szCs w:val="32"/>
        </w:rPr>
        <w:t xml:space="preserve">  When tested by using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t-paired test, it was found that </w:t>
      </w:r>
      <w:r w:rsidR="006D0114">
        <w:rPr>
          <w:rFonts w:ascii="TH SarabunPSK" w:eastAsia="Browallia New" w:hAnsi="TH SarabunPSK" w:cs="TH SarabunPSK"/>
          <w:sz w:val="32"/>
          <w:szCs w:val="32"/>
        </w:rPr>
        <w:t>the attitude after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lear</w:t>
      </w:r>
      <w:r w:rsidR="006D0114">
        <w:rPr>
          <w:rFonts w:ascii="TH SarabunPSK" w:eastAsia="Browallia New" w:hAnsi="TH SarabunPSK" w:cs="TH SarabunPSK"/>
          <w:sz w:val="32"/>
          <w:szCs w:val="32"/>
        </w:rPr>
        <w:t>ning was significantly higher than before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learning at the level of 0.01 in both subjects.</w:t>
      </w:r>
    </w:p>
    <w:p w:rsidR="00606CCB" w:rsidRDefault="00606CC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DB576A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  <w:r w:rsidRPr="00DB576A">
        <w:rPr>
          <w:rFonts w:ascii="TH SarabunPSK" w:eastAsia="Browallia New" w:hAnsi="TH SarabunPSK" w:cs="TH SarabunPSK"/>
          <w:b/>
          <w:bCs/>
          <w:sz w:val="32"/>
          <w:szCs w:val="32"/>
        </w:rPr>
        <w:t xml:space="preserve">Keywords: Integrated teaching, integration of mathematics and Thai, learning attitude </w:t>
      </w:r>
    </w:p>
    <w:p w:rsidR="001939A2" w:rsidRPr="001E3001" w:rsidRDefault="001939A2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1E3001" w:rsidRDefault="001E3001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b/>
          <w:bCs/>
          <w:sz w:val="32"/>
          <w:szCs w:val="32"/>
          <w:cs/>
        </w:rPr>
        <w:t>บทนำ</w:t>
      </w:r>
    </w:p>
    <w:p w:rsidR="0076795A" w:rsidRPr="001E3001" w:rsidRDefault="008E1AAB" w:rsidP="009F3B85">
      <w:pPr>
        <w:spacing w:after="0" w:line="240" w:lineRule="auto"/>
        <w:ind w:firstLine="720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การจัดการเรียนการสอนคณิตศาสตร์ในปัจจุบัน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ให้ความสำคัญ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ต่อ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การให้ผู้เรียนเรียนรู้อย่างมีความเข้าใจและการนำไปใช้ได้มากกว่าการท่องจำ การสอนคณิตศาสตร์ที่มีพื้นฐานมาจากบริบทที่เกี่ยวข้องกับตัวนักเรียน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นับว่า</w:t>
      </w:r>
      <w:r w:rsidR="006F6409">
        <w:rPr>
          <w:rFonts w:ascii="TH SarabunPSK" w:eastAsia="Browallia New" w:hAnsi="TH SarabunPSK" w:cs="TH SarabunPSK" w:hint="cs"/>
          <w:sz w:val="32"/>
          <w:szCs w:val="32"/>
          <w:cs/>
        </w:rPr>
        <w:t>เ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ป็นทางเลือกหนึ่งที่มีความเหมาะสมเพราะนอกจากจะทำให้ผู้เรียนเข้าใจสถานการณ์ของการที่คณิตศาสตร์เข้ามาเกี่ยวข้องแล้ว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นักเรียนยังเห็นแนวทางการนำคณิตศาสตร์ไปใช้ในสถานการณ์ต่าง ๆ ได้เป็นอย่างดีด้วย สำหรับการเลือกบริบทที่จะ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นำ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มาใช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้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ในการเรียนการสอนคณิตศาสตร์นั้น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ควรเป็นบริบทที่เกี่ยว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ข้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องกับตัวนักเรียนหรือบริบทที่นักเรียนสนใจ </w:t>
      </w:r>
      <w:r w:rsidRPr="001E3001">
        <w:rPr>
          <w:rFonts w:ascii="TH SarabunPSK" w:eastAsia="Browallia New" w:hAnsi="TH SarabunPSK" w:cs="TH SarabunPSK"/>
          <w:sz w:val="32"/>
          <w:szCs w:val="32"/>
        </w:rPr>
        <w:t>(Van den Heuvel-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</w:rPr>
        <w:t>Panhuizen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, 2014)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จากประสบการณ์การสอนคณิตศาสตร์ในระดับต่างของผู้เขียนพบว่า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นักเรียนเล็ก ๆ ในระดับ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ประถมศึกษาให้ความสนใจกับนิทาน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ผู้เขียนจึงใช้เรื่องเล่าหรือนิทานมาเป็นสื่อสร้างความสนใจให้ผู้เรียน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และได้ใช้บริบทที่อยู่ในนิทานหรือเรื่องเล่ามาสร้างคำถามทางคณิตศาสตร์ 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ซึ่งพบว่าผู้เรียนให้ความสนใจ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อย่างมาก นอกจากการใช้สถานที่ ตัวละครในเรื่องในการนำมาสร้างโจทย์ปัญหาแล้ว ผู้เขียนยังพบว่าในนิทาน นิยายนั้น มักมีเนื้อหาเกี่ยวข้องกับคณิตศาสตร์อยู่ด้วย ซึ่งผู้เขียนได้นำประเด็นเหล่านั้นมาอธิบายและอภิปรายกันในห้องเรียนทำให้ผู้เรียนสนุกสนานกับเนื้อเรื่องมากยิ่งขึ้น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และยังได้ความรู้ใหม่หรือทบทวนทักษะการคิดคำนวณเนื้อหาคณิตศาสตร์ที่ได้เรียนไปแล้ว </w:t>
      </w:r>
      <w:r w:rsidR="00A8290F">
        <w:rPr>
          <w:rFonts w:ascii="TH SarabunPSK" w:eastAsia="Browallia New" w:hAnsi="TH SarabunPSK" w:cs="TH SarabunPSK"/>
          <w:sz w:val="32"/>
          <w:szCs w:val="32"/>
          <w:cs/>
        </w:rPr>
        <w:t>หรือฝึกฝน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กระบวนการคิดและกระบวนการทางคณิตศาสตร์ไปด้วย</w:t>
      </w:r>
    </w:p>
    <w:p w:rsidR="0076795A" w:rsidRPr="001E3001" w:rsidRDefault="008E1AAB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อันที่จริงแล้วในบริบทของนิยาย นิทาน หรือวรรณคดีนั้นเราจะพบว่า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มีคณิตศาสตร์เข้าไปเกี่ยวข้องด้วยเสมอ เนื่องจากเป็นที่ยอมรับกันโดยทั่วไปว่าคณิตศาสตร์มักเข้ามามีบทบาทในชีวิตประจำวันของมนุษย์เกือบในทุก ๆ กิจกรรมของการดำเนินชีวิต ผู้แต่งนิยาย นิทาน ก็มักจะนำคณิตศาสตร์เข้ามาในงานเขียนของตัวเองอยู่เสมอ อาจจะโดยตั้งใจหรือไม่ก็ตาม </w:t>
      </w:r>
      <w:r w:rsidRPr="001E3001">
        <w:rPr>
          <w:rFonts w:ascii="TH SarabunPSK" w:eastAsia="Browallia New" w:hAnsi="TH SarabunPSK" w:cs="TH SarabunPSK"/>
          <w:sz w:val="32"/>
          <w:szCs w:val="32"/>
        </w:rPr>
        <w:t>(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สินชัย จันทร์เสม และกุสุมา คำผาง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2562: 52)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ถ้าครูผู้สอนจะคิดถึงการสอนคณิตศาสตร์แบบบูรณาการคณิตศาสตร์กับวิชาภาษาไทยที่มีการเรียนคำประพันธ์ต่าง ๆ ทั้งร้อยแก้วและร้อยกรอง โดยเฉพาะบทประพันธ์ที่เป็นนิทาน หรือนิทานคำกลอนก็นับว่าเป็นเรื่องที่น่าสนใจเพราะจะเป็นโอกาสที่ครูผู้สอนคณิตศาสตร์จะนำประเด็นคณิตศาสตร์ที่ครูภาษาไทยอาจจะละเลยไปกลับมาให้ผู้เรียนได้นำมาวิเคราะห์ วิพากษ์ วิจารณ์ เพราะจะทำให้ผู้เรียนได้อรรถรสในวรรณกรรมนั้นในแง่มุมใหม่ และยังได้เรียนรู้มโนทัศน์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(concept)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ทางคณิตศาสตร์อีกด้วย</w:t>
      </w:r>
    </w:p>
    <w:p w:rsidR="00A8290F" w:rsidRDefault="008E1AAB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lastRenderedPageBreak/>
        <w:t>แนวการสอนแบบบูรณาการที่เป็นการบูรณาการระหว่างวิ</w:t>
      </w:r>
      <w:r w:rsidR="0024343E" w:rsidRPr="001E3001">
        <w:rPr>
          <w:rFonts w:ascii="TH SarabunPSK" w:eastAsia="Browallia New" w:hAnsi="TH SarabunPSK" w:cs="TH SarabunPSK"/>
          <w:sz w:val="32"/>
          <w:szCs w:val="32"/>
          <w:cs/>
        </w:rPr>
        <w:t>ชา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="0024343E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มีข้อดีในหลาย ๆ ประการ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ส่วนสำคัญคือทำให้ผู้เรียนเข้าใจเนื้อหาในลักษณะองค์รวม มองเห็นความสัมพันธ์ระหว่างเนื้อหาวิชา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กระตุ้นให้ผู้เรียนรู้จักคิด ประยุกต์ และทำให้มีความรู้ทั้งลึกและกว้าง </w:t>
      </w:r>
      <w:r w:rsidRPr="001E3001">
        <w:rPr>
          <w:rFonts w:ascii="TH SarabunPSK" w:eastAsia="Browallia New" w:hAnsi="TH SarabunPSK" w:cs="TH SarabunPSK"/>
          <w:sz w:val="32"/>
          <w:szCs w:val="32"/>
        </w:rPr>
        <w:t>(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สิริพัชร์ เจษฎาวิโรจน์</w:t>
      </w:r>
      <w:r w:rsidRPr="001E3001">
        <w:rPr>
          <w:rFonts w:ascii="TH SarabunPSK" w:eastAsia="Browallia New" w:hAnsi="TH SarabunPSK" w:cs="TH SarabunPSK"/>
          <w:sz w:val="32"/>
          <w:szCs w:val="32"/>
        </w:rPr>
        <w:t>, 2546:</w:t>
      </w:r>
      <w:r w:rsidR="00DB576A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22-23)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สำหรับวิชาคณิตศาสตร์นั้น ผู้เรียนมักคิดว่า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เรียนแล้วไม่สามารถนำไปใช้ในชีวิตประจำวันได้ การที่ครูจะแสดงให้เห็นว่าในการดำเนินชีวิต แม้กระทั่งในนิทาน นิยายก็จะเกี่ยวข้องกับคณิตศาสตร์อยู่เสมอ จะตอบข้อสงสัยของผู้เรียนเหล่านี้ได้ และยังจะทำให้เขามองเห็นความสำคัญของ</w:t>
      </w:r>
      <w:r w:rsidR="00DB576A">
        <w:rPr>
          <w:rFonts w:ascii="TH SarabunPSK" w:eastAsia="Browallia New" w:hAnsi="TH SarabunPSK" w:cs="TH SarabunPSK" w:hint="cs"/>
          <w:sz w:val="32"/>
          <w:szCs w:val="32"/>
          <w:cs/>
        </w:rPr>
        <w:t>ค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ณิตศาสตร์มากขึ้นด้วย </w:t>
      </w:r>
    </w:p>
    <w:p w:rsidR="0076795A" w:rsidRPr="001E3001" w:rsidRDefault="008E1AAB" w:rsidP="009F3B85">
      <w:pPr>
        <w:spacing w:after="0" w:line="240" w:lineRule="auto"/>
        <w:ind w:firstLine="720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จากประโยชน์และข้อดีที่เป็นผลของการจัดการสอนแบบบูรณาคณิตศาสตร์กับภาษาไทยที่ได้อภิปราย</w:t>
      </w:r>
      <w:r w:rsidR="00D56AE5">
        <w:rPr>
          <w:rFonts w:ascii="TH SarabunPSK" w:eastAsia="Browallia New" w:hAnsi="TH SarabunPSK" w:cs="TH SarabunPSK" w:hint="cs"/>
          <w:sz w:val="32"/>
          <w:szCs w:val="32"/>
          <w:cs/>
        </w:rPr>
        <w:t>มา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นี้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เมื่อพิจารณาแล้วจะเห็นได้ว่าการสอนแบบบูรณาการน่าจะส่งเสริมให้ผู้เรียน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พัฒนาเจตคติที่ดีใ</w:t>
      </w:r>
      <w:r w:rsidR="00B43E15">
        <w:rPr>
          <w:rFonts w:ascii="TH SarabunPSK" w:eastAsia="Browallia New" w:hAnsi="TH SarabunPSK" w:cs="TH SarabunPSK"/>
          <w:sz w:val="32"/>
          <w:szCs w:val="32"/>
          <w:cs/>
        </w:rPr>
        <w:t xml:space="preserve">นการเรียนทั้งสองวิชาไปด้วย </w:t>
      </w:r>
      <w:r w:rsidR="00B43E15">
        <w:rPr>
          <w:rFonts w:ascii="TH SarabunPSK" w:eastAsia="Browallia New" w:hAnsi="TH SarabunPSK" w:cs="TH SarabunPSK" w:hint="cs"/>
          <w:sz w:val="32"/>
          <w:szCs w:val="32"/>
          <w:cs/>
        </w:rPr>
        <w:t>นอกจากนี้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แนวการสอนแบบบูรณาการนี้จะทำให้ผู้เรียนมองเห็นความสอดคล้อง และการใช้</w:t>
      </w:r>
      <w:r w:rsidR="00B43E15">
        <w:rPr>
          <w:rFonts w:ascii="TH SarabunPSK" w:eastAsia="Browallia New" w:hAnsi="TH SarabunPSK" w:cs="TH SarabunPSK"/>
          <w:sz w:val="32"/>
          <w:szCs w:val="32"/>
          <w:cs/>
        </w:rPr>
        <w:t>ประโยชน์ซึ่งกันและกัน ใน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การเรียนหลาย ๆ วิชา </w:t>
      </w:r>
      <w:r w:rsidR="00B43E15">
        <w:rPr>
          <w:rFonts w:ascii="TH SarabunPSK" w:eastAsia="Browallia New" w:hAnsi="TH SarabunPSK" w:cs="TH SarabunPSK" w:hint="cs"/>
          <w:sz w:val="32"/>
          <w:szCs w:val="32"/>
          <w:cs/>
        </w:rPr>
        <w:t>การ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นำ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ความรู้ของวิชาหนึ่งไปใช้ในอีกวิชาหนึ่งย่อมทำให้ผู้เรียนเห็นความสำคัญ ประโยชน์</w:t>
      </w:r>
      <w:r w:rsidR="00B43E15">
        <w:rPr>
          <w:rFonts w:ascii="TH SarabunPSK" w:eastAsia="Browallia New" w:hAnsi="TH SarabunPSK" w:cs="TH SarabunPSK" w:hint="cs"/>
          <w:sz w:val="32"/>
          <w:szCs w:val="32"/>
          <w:cs/>
        </w:rPr>
        <w:t>และเห็นคุณค่าใน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สิ่งที่เรียน จึงน่าจะ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เป็นแนวทางของการพัฒนาเจตคติที่ดีต่อการเ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รียนวิชาที่ผู้สอนนำมาบูรณาการได้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B43E15" w:rsidRPr="00B43E15">
        <w:rPr>
          <w:rFonts w:ascii="TH SarabunPSK" w:eastAsia="Browallia New" w:hAnsi="TH SarabunPSK" w:cs="TH SarabunPSK"/>
          <w:sz w:val="32"/>
          <w:szCs w:val="32"/>
          <w:cs/>
        </w:rPr>
        <w:t>(มหาวิทยาลัยสุโขทัยธรรมาธิราช</w:t>
      </w:r>
      <w:r w:rsidR="00B43E15" w:rsidRPr="00B43E15">
        <w:rPr>
          <w:rFonts w:ascii="TH SarabunPSK" w:eastAsia="Browallia New" w:hAnsi="TH SarabunPSK" w:cs="TH SarabunPSK"/>
          <w:sz w:val="32"/>
          <w:szCs w:val="32"/>
        </w:rPr>
        <w:t xml:space="preserve">, </w:t>
      </w:r>
      <w:r w:rsidR="00B43E15" w:rsidRPr="00B43E15">
        <w:rPr>
          <w:rFonts w:ascii="TH SarabunPSK" w:eastAsia="Browallia New" w:hAnsi="TH SarabunPSK" w:cs="TH SarabunPSK"/>
          <w:sz w:val="32"/>
          <w:szCs w:val="32"/>
          <w:cs/>
        </w:rPr>
        <w:t>2556)</w:t>
      </w:r>
    </w:p>
    <w:p w:rsidR="0076795A" w:rsidRPr="001E3001" w:rsidRDefault="008E1AAB" w:rsidP="009F3B85">
      <w:pPr>
        <w:spacing w:after="0" w:line="240" w:lineRule="auto"/>
        <w:ind w:firstLine="720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พระอภัยมณีเป็นวรรณกรรมที่ถูกนำมาใช้เป็นบทเรียนของนักเรียนในระดับมัธยม จุดประสงค์หนึ่งของการนำเร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ื่องนี้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มา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ให้นักเรียนได้ศึกษาคือ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การพัฒนานักเรียนด้านการใช้ภาษา ความงามของบทร้อยกรอง แต่เมื่อสำรวจถึงการดำเนินเรื่องจะพบว่า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มีคณิตศาสต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ร์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เข้ามาเกี่ยวข้องในเนื้อเรื่องอ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ยู่หลายประเด็น สิ่งที่น่าสนใจ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เกี่ยวข้องกับการเรียนการสอนแบบบูรณาการคือ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ที่ครูผู้สอนคณิตศาสตร์จะนำมโนทัศน์ด้านคณิตศาสตร์เหล่านั้นมาการเปิดประเด็นให้ผู้เรียนได้มีโอกาสวิ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เคราะห์สาระต่าง ๆ ทางคณิตศาสตร์</w:t>
      </w:r>
      <w:r w:rsidR="00D56AE5" w:rsidRPr="001E3001">
        <w:rPr>
          <w:rFonts w:ascii="TH SarabunPSK" w:eastAsia="Browallia New" w:hAnsi="TH SarabunPSK" w:cs="TH SarabunPSK"/>
          <w:sz w:val="32"/>
          <w:szCs w:val="32"/>
          <w:cs/>
        </w:rPr>
        <w:t>จากบริบทของวรรณกรรมซึ่งนับว่าเป็นบริบทที่ต่างออกไปจากบริบทในชีวิตประจำวั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นที่คุ้นเคย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ได้อย่างไร </w:t>
      </w:r>
    </w:p>
    <w:p w:rsidR="0076795A" w:rsidRPr="001E3001" w:rsidRDefault="008E1AAB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ตามหลักสูตรแกนกลางขั้นพื้นฐานวิชาภาษาไทยฉบับปัจจุบัน วรรณคดีเรื่องพระอภัยมณีตอนพระอภัยหนีนางผีเสื้อ เป็นบทเรียนที่บรรจุอยู่ในระดับชั้นมัธยมศึกษาปีที่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3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เนื่องจากผูเขียนได้วิเคราะห์และพบว่าเนื้อหาคณิตศาสตร์ที่เกี่ยวข้องในเนื้อเรื่องเป็นมโนทัศน์ที่นักเรียนชั้นประถมศึกษาปี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6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มีพื้นฐานพอที่จะทำความเข้าใจได้ไม่ยากนัก และไม่ง่ายเกินไปจนนักเรียนไม่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รู้สึก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ท้าทาย ผู้เขียนจึงได้พัฒนาแนวการสอนแบบบูรณาก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าร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โดยเป็นการจัดการเรียนการสอนที่พัฒนานักเรียนทั้</w:t>
      </w:r>
      <w:r w:rsidR="00D56AE5">
        <w:rPr>
          <w:rFonts w:ascii="TH SarabunPSK" w:eastAsia="Browallia New" w:hAnsi="TH SarabunPSK" w:cs="TH SarabunPSK"/>
          <w:sz w:val="32"/>
          <w:szCs w:val="32"/>
          <w:cs/>
        </w:rPr>
        <w:t>งณิตศาสตร์และภาษาไทยใน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น้ำ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หนักที่เท่า ๆ </w:t>
      </w:r>
      <w:r w:rsidR="00D56AE5">
        <w:rPr>
          <w:rFonts w:ascii="TH SarabunPSK" w:eastAsia="Browallia New" w:hAnsi="TH SarabunPSK" w:cs="TH SarabunPSK" w:hint="cs"/>
          <w:sz w:val="32"/>
          <w:szCs w:val="32"/>
          <w:cs/>
        </w:rPr>
        <w:t>กัน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อาจจะกล่าวได้ว่า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="00471311" w:rsidRPr="001E3001">
        <w:rPr>
          <w:rFonts w:ascii="TH SarabunPSK" w:eastAsia="Browallia New" w:hAnsi="TH SarabunPSK" w:cs="TH SarabunPSK"/>
          <w:sz w:val="32"/>
          <w:szCs w:val="32"/>
          <w:cs/>
        </w:rPr>
        <w:t>แนวการสอนนี้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เป็นการสอนคณิตศาสตร์ในบริบทของพระอภั</w:t>
      </w:r>
      <w:r w:rsidR="00471311">
        <w:rPr>
          <w:rFonts w:ascii="TH SarabunPSK" w:eastAsia="Browallia New" w:hAnsi="TH SarabunPSK" w:cs="TH SarabunPSK" w:hint="cs"/>
          <w:sz w:val="32"/>
          <w:szCs w:val="32"/>
          <w:cs/>
        </w:rPr>
        <w:t>ย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มณี หรือการสอนเรื่องพระอภัยมณีที่มีการวิเคราะห์คณิตศาสตร์ในเนื้อเรื่อง โดยมุ่งเน้นว่าการสอนนี้จะเป็นแนวทางที่พัฒนาเจตคติต่อการเรียนทั้งวิชาคณิตศาสตร์และวิชาภาษาไทยของนักเรียน</w:t>
      </w:r>
    </w:p>
    <w:p w:rsidR="0076795A" w:rsidRPr="001E3001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วัตถุประสงค์</w:t>
      </w:r>
      <w:r w:rsidR="007E4B9D"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ของการวิจัย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</w:rPr>
        <w:tab/>
      </w:r>
      <w:r w:rsidR="00645EBE">
        <w:rPr>
          <w:rFonts w:ascii="TH SarabunPSK" w:eastAsia="Browallia New" w:hAnsi="TH SarabunPSK" w:cs="TH SarabunPSK"/>
          <w:sz w:val="32"/>
          <w:szCs w:val="32"/>
          <w:cs/>
        </w:rPr>
        <w:t>เพื่อ</w:t>
      </w:r>
      <w:r w:rsidR="00645EBE">
        <w:rPr>
          <w:rFonts w:ascii="TH SarabunPSK" w:eastAsia="Browallia New" w:hAnsi="TH SarabunPSK" w:cs="TH SarabunPSK" w:hint="cs"/>
          <w:sz w:val="32"/>
          <w:szCs w:val="32"/>
          <w:cs/>
        </w:rPr>
        <w:t>พัฒนา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เจตคติต่อการเรียนวิชาคณิตศาสตร์และเจตคติต่อการเรียนภาษาไทยในการเรียนแบ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บ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บูรณาการคณิตศาสตร์กับนิทานคำกลอนเรื่องพระอภัยมณี</w:t>
      </w:r>
    </w:p>
    <w:p w:rsidR="005B773A" w:rsidRPr="001E3001" w:rsidRDefault="005B773A">
      <w:pPr>
        <w:spacing w:after="0" w:line="240" w:lineRule="auto"/>
        <w:jc w:val="both"/>
        <w:rPr>
          <w:rFonts w:ascii="TH SarabunPSK" w:eastAsia="Browallia New" w:hAnsi="TH SarabunPSK" w:cs="TH SarabunPSK"/>
          <w:bCs/>
          <w:sz w:val="32"/>
          <w:szCs w:val="32"/>
        </w:rPr>
      </w:pPr>
    </w:p>
    <w:p w:rsidR="0076795A" w:rsidRPr="001E3001" w:rsidRDefault="007E4B9D">
      <w:pPr>
        <w:spacing w:after="0" w:line="240" w:lineRule="auto"/>
        <w:jc w:val="both"/>
        <w:rPr>
          <w:rFonts w:ascii="TH SarabunPSK" w:eastAsia="Browallia New" w:hAnsi="TH SarabunPSK" w:cs="TH SarabunPSK"/>
          <w:bCs/>
          <w:sz w:val="32"/>
          <w:szCs w:val="32"/>
        </w:rPr>
      </w:pPr>
      <w:r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>นิยาม</w:t>
      </w:r>
      <w:r w:rsidR="0057277B"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>ศัพ</w:t>
      </w:r>
      <w:r w:rsidR="009F3B85">
        <w:rPr>
          <w:rFonts w:ascii="TH SarabunPSK" w:eastAsia="Browallia New" w:hAnsi="TH SarabunPSK" w:cs="TH SarabunPSK" w:hint="cs"/>
          <w:bCs/>
          <w:sz w:val="32"/>
          <w:szCs w:val="32"/>
          <w:cs/>
        </w:rPr>
        <w:t>ท์</w:t>
      </w:r>
      <w:r w:rsidR="0057277B"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>เฉพาะ</w:t>
      </w:r>
    </w:p>
    <w:p w:rsidR="0057277B" w:rsidRPr="001E3001" w:rsidRDefault="005B773A" w:rsidP="0057277B">
      <w:pPr>
        <w:spacing w:after="0" w:line="240" w:lineRule="auto"/>
        <w:jc w:val="both"/>
        <w:rPr>
          <w:rFonts w:ascii="TH SarabunPSK" w:eastAsia="Browallia New" w:hAnsi="TH SarabunPSK" w:cs="TH SarabunPSK"/>
          <w:i/>
          <w:sz w:val="32"/>
          <w:szCs w:val="32"/>
        </w:rPr>
      </w:pPr>
      <w:r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lastRenderedPageBreak/>
        <w:tab/>
      </w:r>
      <w:r w:rsidRPr="001E3001">
        <w:rPr>
          <w:rFonts w:ascii="TH SarabunPSK" w:eastAsia="Browallia New" w:hAnsi="TH SarabunPSK" w:cs="TH SarabunPSK"/>
          <w:bCs/>
          <w:i/>
          <w:iCs/>
          <w:sz w:val="32"/>
          <w:szCs w:val="32"/>
          <w:cs/>
        </w:rPr>
        <w:t>การสอนแบบบูรณาการคณิตศาสตร์กับวิชาภาษาไทย</w:t>
      </w:r>
      <w:r w:rsidR="0057277B"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 xml:space="preserve"> </w:t>
      </w:r>
      <w:r w:rsidR="009236C9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หมายถึง</w:t>
      </w:r>
      <w:r w:rsidR="0057277B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การสอนที่เป็นกระบวนการรวบรวมรายวิชาคณิตศาสตร์และภาษาไทยเข้าด้วยกันแล้วนำมาจัดกิจกรรมเดียวกัน </w:t>
      </w:r>
      <w:r w:rsidR="00363B4F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หรือนำมาผสมผสานเข้าด้วยกัน</w:t>
      </w:r>
      <w:r w:rsidR="00AC71A2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 </w:t>
      </w:r>
      <w:r w:rsidR="0057277B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(</w:t>
      </w:r>
      <w:r w:rsidR="009236C9" w:rsidRPr="001E3001">
        <w:rPr>
          <w:rFonts w:ascii="TH SarabunPSK" w:eastAsia="Browallia New" w:hAnsi="TH SarabunPSK" w:cs="TH SarabunPSK"/>
          <w:bCs/>
          <w:sz w:val="32"/>
          <w:szCs w:val="32"/>
        </w:rPr>
        <w:t>Good</w:t>
      </w:r>
      <w:r w:rsidR="009236C9"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>,</w:t>
      </w:r>
      <w:r w:rsidR="0057277B"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="0057277B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1973: 308</w:t>
      </w:r>
      <w:r w:rsidR="009236C9" w:rsidRPr="001E3001">
        <w:rPr>
          <w:rFonts w:ascii="TH SarabunPSK" w:eastAsia="Browallia New" w:hAnsi="TH SarabunPSK" w:cs="TH SarabunPSK"/>
          <w:b/>
          <w:sz w:val="32"/>
          <w:szCs w:val="32"/>
        </w:rPr>
        <w:t>;</w:t>
      </w:r>
      <w:r w:rsidR="00363B4F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 วัฒนาพร ระงับทุกข</w:t>
      </w:r>
      <w:r w:rsidR="00AC71A2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์, </w:t>
      </w:r>
      <w:r w:rsidR="00363B4F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2542: 46) สำหรับงานวิจัยนี้เป็นการสอนที่ผสมผสานระหว่างวรรณคดีเรื่องพระอภัยมณี ตอนพระอภัยมณีหนีนางผีเสื้อ และเนื้อหาคณิตศาสตร์อันได้แก่ </w:t>
      </w:r>
      <w:r w:rsidR="00363B4F" w:rsidRPr="001E3001">
        <w:rPr>
          <w:rFonts w:ascii="TH SarabunPSK" w:eastAsia="Browallia New" w:hAnsi="TH SarabunPSK" w:cs="TH SarabunPSK"/>
          <w:sz w:val="32"/>
          <w:szCs w:val="32"/>
          <w:cs/>
        </w:rPr>
        <w:t>เรื่องความสัมพันธ์ของมาตรา</w:t>
      </w:r>
      <w:r w:rsidR="00AC71A2" w:rsidRPr="001E3001">
        <w:rPr>
          <w:rFonts w:ascii="TH SarabunPSK" w:eastAsia="Browallia New" w:hAnsi="TH SarabunPSK" w:cs="TH SarabunPSK"/>
          <w:sz w:val="32"/>
          <w:szCs w:val="32"/>
          <w:cs/>
        </w:rPr>
        <w:t>วัดระยะทางของไทยและมาตราเมตริก</w:t>
      </w:r>
      <w:r w:rsidR="00363B4F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และการหาความเร็วเฉลี่ย</w:t>
      </w:r>
    </w:p>
    <w:p w:rsidR="00BF02BE" w:rsidRPr="001E3001" w:rsidRDefault="005B773A" w:rsidP="00BF02BE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  <w:cs/>
        </w:rPr>
      </w:pPr>
      <w:r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ab/>
      </w:r>
      <w:r w:rsidRPr="001E3001">
        <w:rPr>
          <w:rFonts w:ascii="TH SarabunPSK" w:eastAsia="Browallia New" w:hAnsi="TH SarabunPSK" w:cs="TH SarabunPSK"/>
          <w:bCs/>
          <w:i/>
          <w:iCs/>
          <w:sz w:val="32"/>
          <w:szCs w:val="32"/>
          <w:cs/>
        </w:rPr>
        <w:t>เจตคติต่อการเรียน</w:t>
      </w:r>
      <w:r w:rsidR="00363B4F" w:rsidRPr="001E3001">
        <w:rPr>
          <w:rFonts w:ascii="TH SarabunPSK" w:eastAsia="Browallia New" w:hAnsi="TH SarabunPSK" w:cs="TH SarabunPSK"/>
          <w:bCs/>
          <w:i/>
          <w:iCs/>
          <w:sz w:val="32"/>
          <w:szCs w:val="32"/>
          <w:cs/>
        </w:rPr>
        <w:t>วิชาคณิตศาสตร์</w:t>
      </w:r>
      <w:r w:rsidR="00BF02BE" w:rsidRPr="001E3001">
        <w:rPr>
          <w:rFonts w:ascii="TH SarabunPSK" w:eastAsia="Browallia New" w:hAnsi="TH SarabunPSK" w:cs="TH SarabunPSK"/>
          <w:bCs/>
          <w:i/>
          <w:iCs/>
          <w:sz w:val="32"/>
          <w:szCs w:val="32"/>
          <w:cs/>
        </w:rPr>
        <w:t xml:space="preserve"> </w:t>
      </w:r>
      <w:r w:rsidR="00BF02BE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หมายถึง แนวคิด ความคิดเห็น ความรู้สึกนึกคิดทั้งด้านชอบและไม่ชอบของนักเรียนที่มีต่อประสบการณ์ทางการเรียนวิชาคณิตศาสตร์ ซึ่งวัดได้จากการตอบแบบสอบถามวัดเจตคติต่อการเรียนวิชาภาษาไทย ที่ผู้วิจัยพัฒนาขึ้นจำนวน </w:t>
      </w:r>
      <w:r w:rsidR="00BF02BE" w:rsidRPr="001E3001">
        <w:rPr>
          <w:rFonts w:ascii="TH SarabunPSK" w:eastAsia="Browallia New" w:hAnsi="TH SarabunPSK" w:cs="TH SarabunPSK"/>
          <w:bCs/>
          <w:sz w:val="32"/>
          <w:szCs w:val="32"/>
        </w:rPr>
        <w:t>12</w:t>
      </w:r>
      <w:r w:rsidR="00BF02BE"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="00BF02BE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ข้อ</w:t>
      </w:r>
    </w:p>
    <w:p w:rsidR="00363B4F" w:rsidRPr="001E3001" w:rsidRDefault="00363B4F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  <w:cs/>
        </w:rPr>
      </w:pPr>
      <w:r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ab/>
      </w:r>
      <w:r w:rsidRPr="001E3001">
        <w:rPr>
          <w:rFonts w:ascii="TH SarabunPSK" w:eastAsia="Browallia New" w:hAnsi="TH SarabunPSK" w:cs="TH SarabunPSK"/>
          <w:bCs/>
          <w:i/>
          <w:iCs/>
          <w:sz w:val="32"/>
          <w:szCs w:val="32"/>
          <w:cs/>
        </w:rPr>
        <w:t>เจตคติต่อการเรียนวิชาภาษาไทย</w:t>
      </w:r>
      <w:r w:rsidR="00AC71A2" w:rsidRPr="001E3001">
        <w:rPr>
          <w:rFonts w:ascii="TH SarabunPSK" w:eastAsia="Browallia New" w:hAnsi="TH SarabunPSK" w:cs="TH SarabunPSK"/>
          <w:bCs/>
          <w:i/>
          <w:iCs/>
          <w:sz w:val="32"/>
          <w:szCs w:val="32"/>
          <w:cs/>
        </w:rPr>
        <w:t xml:space="preserve"> </w:t>
      </w:r>
      <w:r w:rsidR="00AC71A2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หมายถึง แนวคิด ความคิดเห็น ความรู้สึกนึกคิดทั้งด้านชอบและไม่ชอบของนักเรียนที่มีต่อประสบการณ์ทางการเรียนวิชาภาษาไทย ซึ่งวัดได้จากการตอบแบบสอบถามวัดเจตคติต่อการเรียนวิชาภาษาไทย ที่ผู้วิจัยพัฒนาขึ้นจำนวน </w:t>
      </w:r>
      <w:r w:rsidR="00AC71A2" w:rsidRPr="001E3001">
        <w:rPr>
          <w:rFonts w:ascii="TH SarabunPSK" w:eastAsia="Browallia New" w:hAnsi="TH SarabunPSK" w:cs="TH SarabunPSK"/>
          <w:bCs/>
          <w:sz w:val="32"/>
          <w:szCs w:val="32"/>
        </w:rPr>
        <w:t>12</w:t>
      </w:r>
      <w:r w:rsidR="00AC71A2"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="00AC71A2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ข้อ</w:t>
      </w:r>
    </w:p>
    <w:p w:rsidR="001939A2" w:rsidRPr="001E3001" w:rsidRDefault="001939A2">
      <w:pPr>
        <w:spacing w:after="0" w:line="240" w:lineRule="auto"/>
        <w:jc w:val="both"/>
        <w:rPr>
          <w:rFonts w:ascii="TH SarabunPSK" w:eastAsia="Browallia New" w:hAnsi="TH SarabunPSK" w:cs="TH SarabunPSK"/>
          <w:bCs/>
          <w:sz w:val="32"/>
          <w:szCs w:val="32"/>
          <w:cs/>
        </w:rPr>
      </w:pPr>
    </w:p>
    <w:p w:rsidR="007E4B9D" w:rsidRPr="001E3001" w:rsidRDefault="007E4B9D">
      <w:pPr>
        <w:spacing w:after="0" w:line="240" w:lineRule="auto"/>
        <w:jc w:val="both"/>
        <w:rPr>
          <w:rFonts w:ascii="TH SarabunPSK" w:eastAsia="Browallia New" w:hAnsi="TH SarabunPSK" w:cs="TH SarabunPSK"/>
          <w:bCs/>
          <w:sz w:val="32"/>
          <w:szCs w:val="32"/>
        </w:rPr>
      </w:pPr>
      <w:r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>กรอบแนวคิด</w:t>
      </w:r>
      <w:r w:rsidR="009D0237"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>ในการวิจัย</w:t>
      </w:r>
    </w:p>
    <w:p w:rsidR="009D0237" w:rsidRPr="001E3001" w:rsidRDefault="009236C9" w:rsidP="009D02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00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514140</wp:posOffset>
                </wp:positionH>
                <wp:positionV relativeFrom="paragraph">
                  <wp:posOffset>144145</wp:posOffset>
                </wp:positionV>
                <wp:extent cx="4923185" cy="1124970"/>
                <wp:effectExtent l="0" t="0" r="10795" b="184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3185" cy="1124970"/>
                          <a:chOff x="0" y="0"/>
                          <a:chExt cx="4923185" cy="1124970"/>
                        </a:xfrm>
                      </wpg:grpSpPr>
                      <wps:wsp>
                        <wps:cNvPr id="45" name="Rectangle 45"/>
                        <wps:cNvSpPr/>
                        <wps:spPr>
                          <a:xfrm>
                            <a:off x="0" y="374400"/>
                            <a:ext cx="2128520" cy="7505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0237" w:rsidRPr="009D0237" w:rsidRDefault="009D0237" w:rsidP="009D0237">
                              <w:pPr>
                                <w:shd w:val="clear" w:color="auto" w:fill="8DB3E2" w:themeFill="text2" w:themeFillTint="66"/>
                                <w:jc w:val="center"/>
                                <w:rPr>
                                  <w:rFonts w:cs="Browallia New"/>
                                  <w:color w:val="000000" w:themeColor="text1"/>
                                  <w:szCs w:val="28"/>
                                </w:rPr>
                              </w:pPr>
                              <w:r>
                                <w:rPr>
                                  <w:rFonts w:cs="Browallia New" w:hint="cs"/>
                                  <w:color w:val="000000" w:themeColor="text1"/>
                                  <w:szCs w:val="28"/>
                                  <w:cs/>
                                </w:rPr>
                                <w:t>การสอน</w:t>
                              </w:r>
                              <w:r w:rsidRPr="00BF02BE">
                                <w:rPr>
                                  <w:rFonts w:ascii="Browallia New" w:eastAsia="Browallia New" w:hAnsi="Browallia New" w:cs="Browallia New"/>
                                  <w:sz w:val="28"/>
                                  <w:szCs w:val="28"/>
                                  <w:cs/>
                                </w:rPr>
                                <w:t>แบบบูรณาการคณิตศาสตร์กับนิทานคำกลอนเรื่องพระอภัยมณี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ound Same Side Corner Rectangle 47"/>
                        <wps:cNvSpPr/>
                        <wps:spPr>
                          <a:xfrm>
                            <a:off x="0" y="7200"/>
                            <a:ext cx="2128520" cy="361315"/>
                          </a:xfrm>
                          <a:custGeom>
                            <a:avLst/>
                            <a:gdLst>
                              <a:gd name="connsiteX0" fmla="*/ 34079 w 2080895"/>
                              <a:gd name="connsiteY0" fmla="*/ 0 h 204470"/>
                              <a:gd name="connsiteX1" fmla="*/ 2046816 w 2080895"/>
                              <a:gd name="connsiteY1" fmla="*/ 0 h 204470"/>
                              <a:gd name="connsiteX2" fmla="*/ 2080895 w 2080895"/>
                              <a:gd name="connsiteY2" fmla="*/ 34079 h 204470"/>
                              <a:gd name="connsiteX3" fmla="*/ 2080895 w 2080895"/>
                              <a:gd name="connsiteY3" fmla="*/ 204470 h 204470"/>
                              <a:gd name="connsiteX4" fmla="*/ 2080895 w 2080895"/>
                              <a:gd name="connsiteY4" fmla="*/ 204470 h 204470"/>
                              <a:gd name="connsiteX5" fmla="*/ 0 w 2080895"/>
                              <a:gd name="connsiteY5" fmla="*/ 204470 h 204470"/>
                              <a:gd name="connsiteX6" fmla="*/ 0 w 2080895"/>
                              <a:gd name="connsiteY6" fmla="*/ 204470 h 204470"/>
                              <a:gd name="connsiteX7" fmla="*/ 0 w 2080895"/>
                              <a:gd name="connsiteY7" fmla="*/ 34079 h 204470"/>
                              <a:gd name="connsiteX8" fmla="*/ 34079 w 2080895"/>
                              <a:gd name="connsiteY8" fmla="*/ 0 h 204470"/>
                              <a:gd name="connsiteX0" fmla="*/ 191028 w 2080895"/>
                              <a:gd name="connsiteY0" fmla="*/ 0 h 204470"/>
                              <a:gd name="connsiteX1" fmla="*/ 2046816 w 2080895"/>
                              <a:gd name="connsiteY1" fmla="*/ 0 h 204470"/>
                              <a:gd name="connsiteX2" fmla="*/ 2080895 w 2080895"/>
                              <a:gd name="connsiteY2" fmla="*/ 34079 h 204470"/>
                              <a:gd name="connsiteX3" fmla="*/ 2080895 w 2080895"/>
                              <a:gd name="connsiteY3" fmla="*/ 204470 h 204470"/>
                              <a:gd name="connsiteX4" fmla="*/ 2080895 w 2080895"/>
                              <a:gd name="connsiteY4" fmla="*/ 204470 h 204470"/>
                              <a:gd name="connsiteX5" fmla="*/ 0 w 2080895"/>
                              <a:gd name="connsiteY5" fmla="*/ 204470 h 204470"/>
                              <a:gd name="connsiteX6" fmla="*/ 0 w 2080895"/>
                              <a:gd name="connsiteY6" fmla="*/ 204470 h 204470"/>
                              <a:gd name="connsiteX7" fmla="*/ 0 w 2080895"/>
                              <a:gd name="connsiteY7" fmla="*/ 34079 h 204470"/>
                              <a:gd name="connsiteX8" fmla="*/ 191028 w 2080895"/>
                              <a:gd name="connsiteY8" fmla="*/ 0 h 204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80895" h="204470">
                                <a:moveTo>
                                  <a:pt x="191028" y="0"/>
                                </a:moveTo>
                                <a:lnTo>
                                  <a:pt x="2046816" y="0"/>
                                </a:lnTo>
                                <a:cubicBezTo>
                                  <a:pt x="2065637" y="0"/>
                                  <a:pt x="2080895" y="15258"/>
                                  <a:pt x="2080895" y="34079"/>
                                </a:cubicBezTo>
                                <a:lnTo>
                                  <a:pt x="2080895" y="204470"/>
                                </a:lnTo>
                                <a:lnTo>
                                  <a:pt x="2080895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34079"/>
                                </a:lnTo>
                                <a:cubicBezTo>
                                  <a:pt x="0" y="15258"/>
                                  <a:pt x="172207" y="0"/>
                                  <a:pt x="191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0237" w:rsidRPr="009D0237" w:rsidRDefault="009D0237" w:rsidP="009D0237">
                              <w:pPr>
                                <w:shd w:val="clear" w:color="auto" w:fill="DDD9C3" w:themeFill="background2" w:themeFillShade="E6"/>
                                <w:jc w:val="center"/>
                                <w:rPr>
                                  <w:rFonts w:ascii="Browallia New" w:hAnsi="Browallia New" w:cs="Browallia New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9D0237">
                                <w:rPr>
                                  <w:rFonts w:ascii="Browallia New" w:hAnsi="Browallia New" w:cs="Browallia New"/>
                                  <w:color w:val="000000" w:themeColor="text1"/>
                                  <w:sz w:val="28"/>
                                  <w:szCs w:val="28"/>
                                  <w:cs/>
                                </w:rPr>
                                <w:t>ตัวแปรต้น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ound Same Side Corner Rectangle 47"/>
                        <wps:cNvSpPr/>
                        <wps:spPr>
                          <a:xfrm>
                            <a:off x="2808000" y="0"/>
                            <a:ext cx="2115185" cy="361315"/>
                          </a:xfrm>
                          <a:custGeom>
                            <a:avLst/>
                            <a:gdLst>
                              <a:gd name="connsiteX0" fmla="*/ 34079 w 2080895"/>
                              <a:gd name="connsiteY0" fmla="*/ 0 h 204470"/>
                              <a:gd name="connsiteX1" fmla="*/ 2046816 w 2080895"/>
                              <a:gd name="connsiteY1" fmla="*/ 0 h 204470"/>
                              <a:gd name="connsiteX2" fmla="*/ 2080895 w 2080895"/>
                              <a:gd name="connsiteY2" fmla="*/ 34079 h 204470"/>
                              <a:gd name="connsiteX3" fmla="*/ 2080895 w 2080895"/>
                              <a:gd name="connsiteY3" fmla="*/ 204470 h 204470"/>
                              <a:gd name="connsiteX4" fmla="*/ 2080895 w 2080895"/>
                              <a:gd name="connsiteY4" fmla="*/ 204470 h 204470"/>
                              <a:gd name="connsiteX5" fmla="*/ 0 w 2080895"/>
                              <a:gd name="connsiteY5" fmla="*/ 204470 h 204470"/>
                              <a:gd name="connsiteX6" fmla="*/ 0 w 2080895"/>
                              <a:gd name="connsiteY6" fmla="*/ 204470 h 204470"/>
                              <a:gd name="connsiteX7" fmla="*/ 0 w 2080895"/>
                              <a:gd name="connsiteY7" fmla="*/ 34079 h 204470"/>
                              <a:gd name="connsiteX8" fmla="*/ 34079 w 2080895"/>
                              <a:gd name="connsiteY8" fmla="*/ 0 h 204470"/>
                              <a:gd name="connsiteX0" fmla="*/ 191028 w 2080895"/>
                              <a:gd name="connsiteY0" fmla="*/ 0 h 204470"/>
                              <a:gd name="connsiteX1" fmla="*/ 2046816 w 2080895"/>
                              <a:gd name="connsiteY1" fmla="*/ 0 h 204470"/>
                              <a:gd name="connsiteX2" fmla="*/ 2080895 w 2080895"/>
                              <a:gd name="connsiteY2" fmla="*/ 34079 h 204470"/>
                              <a:gd name="connsiteX3" fmla="*/ 2080895 w 2080895"/>
                              <a:gd name="connsiteY3" fmla="*/ 204470 h 204470"/>
                              <a:gd name="connsiteX4" fmla="*/ 2080895 w 2080895"/>
                              <a:gd name="connsiteY4" fmla="*/ 204470 h 204470"/>
                              <a:gd name="connsiteX5" fmla="*/ 0 w 2080895"/>
                              <a:gd name="connsiteY5" fmla="*/ 204470 h 204470"/>
                              <a:gd name="connsiteX6" fmla="*/ 0 w 2080895"/>
                              <a:gd name="connsiteY6" fmla="*/ 204470 h 204470"/>
                              <a:gd name="connsiteX7" fmla="*/ 0 w 2080895"/>
                              <a:gd name="connsiteY7" fmla="*/ 34079 h 204470"/>
                              <a:gd name="connsiteX8" fmla="*/ 191028 w 2080895"/>
                              <a:gd name="connsiteY8" fmla="*/ 0 h 2044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2080895" h="204470">
                                <a:moveTo>
                                  <a:pt x="191028" y="0"/>
                                </a:moveTo>
                                <a:lnTo>
                                  <a:pt x="2046816" y="0"/>
                                </a:lnTo>
                                <a:cubicBezTo>
                                  <a:pt x="2065637" y="0"/>
                                  <a:pt x="2080895" y="15258"/>
                                  <a:pt x="2080895" y="34079"/>
                                </a:cubicBezTo>
                                <a:lnTo>
                                  <a:pt x="2080895" y="204470"/>
                                </a:lnTo>
                                <a:lnTo>
                                  <a:pt x="2080895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204470"/>
                                </a:lnTo>
                                <a:lnTo>
                                  <a:pt x="0" y="34079"/>
                                </a:lnTo>
                                <a:cubicBezTo>
                                  <a:pt x="0" y="15258"/>
                                  <a:pt x="172207" y="0"/>
                                  <a:pt x="19102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0237" w:rsidRPr="009D0237" w:rsidRDefault="009D0237" w:rsidP="009D0237">
                              <w:pPr>
                                <w:shd w:val="clear" w:color="auto" w:fill="DDD9C3" w:themeFill="background2" w:themeFillShade="E6"/>
                                <w:jc w:val="center"/>
                                <w:rPr>
                                  <w:rFonts w:ascii="Browallia New" w:hAnsi="Browallia New" w:cs="Browallia New"/>
                                  <w:sz w:val="28"/>
                                  <w:szCs w:val="28"/>
                                </w:rPr>
                              </w:pPr>
                              <w:r w:rsidRPr="009D0237">
                                <w:rPr>
                                  <w:rFonts w:ascii="Browallia New" w:hAnsi="Browallia New" w:cs="Browallia New"/>
                                  <w:sz w:val="28"/>
                                  <w:szCs w:val="28"/>
                                  <w:cs/>
                                </w:rPr>
                                <w:t>ตัวแปรตาม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ight Arrow 49"/>
                        <wps:cNvSpPr/>
                        <wps:spPr>
                          <a:xfrm>
                            <a:off x="2131200" y="453600"/>
                            <a:ext cx="640800" cy="266065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40.5pt;margin-top:11.35pt;width:387.65pt;height:88.6pt;z-index:251663360" coordsize="49231,112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">
                <v:rect id="Rectangle 45" o:spid="_x0000_s1027" style="position:absolute;top:3744;width:21285;height:75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" fillcolor="#4f81bd [3204]" strokecolor="#243f60 [1604]" strokeweight="2pt">
                  <v:textbox>
                    <w:txbxContent>
                      <w:p w:rsidR="009D0237" w:rsidRPr="009D0237" w:rsidRDefault="009D0237" w:rsidP="009D0237">
                        <w:pPr>
                          <w:shd w:val="clear" w:color="auto" w:fill="8DB3E2" w:themeFill="text2" w:themeFillTint="66"/>
                          <w:jc w:val="center"/>
                          <w:rPr>
                            <w:rFonts w:cs="Browallia New"/>
                            <w:color w:val="000000" w:themeColor="text1"/>
                            <w:szCs w:val="28"/>
                          </w:rPr>
                        </w:pPr>
                        <w:r>
                          <w:rPr>
                            <w:rFonts w:cs="Browallia New" w:hint="cs"/>
                            <w:color w:val="000000" w:themeColor="text1"/>
                            <w:szCs w:val="28"/>
                            <w:cs/>
                          </w:rPr>
                          <w:t>การสอน</w:t>
                        </w:r>
                        <w:r w:rsidRPr="00BF02BE">
                          <w:rPr>
                            <w:rFonts w:ascii="Browallia New" w:eastAsia="Browallia New" w:hAnsi="Browallia New" w:cs="Browallia New"/>
                            <w:sz w:val="28"/>
                            <w:szCs w:val="28"/>
                            <w:cs/>
                          </w:rPr>
                          <w:t>แบบบูรณาการคณิตศาสตร์กับนิทานคำกลอนเรื่องพระอภัยมณี</w:t>
                        </w:r>
                      </w:p>
                    </w:txbxContent>
                  </v:textbox>
                </v:rect>
                <v:shape id="Round Same Side Corner Rectangle 47" o:spid="_x0000_s1028" style="position:absolute;top:72;width:21285;height:3613;visibility:visible;mso-wrap-style:square;v-text-anchor:middle" coordsize="2080895,20447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" adj="-11796480,,5400" path="m191028,l2046816,v18821,,34079,15258,34079,34079l2080895,204470r,l,204470r,l,34079c,15258,172207,,191028,xe" fillcolor="#76923c [2406]" strokecolor="#243f60 [1604]" strokeweight="2pt">
                  <v:stroke joinstyle="miter"/>
                  <v:formulas/>
                  <v:path arrowok="t" o:connecttype="custom" o:connectlocs="195400,0;2093661,0;2128520,60220;2128520,361315;2128520,361315;0,361315;0,361315;0,60220;195400,0" o:connectangles="0,0,0,0,0,0,0,0,0" textboxrect="0,0,2080895,204470"/>
                  <v:textbox>
                    <w:txbxContent>
                      <w:p w:rsidR="009D0237" w:rsidRPr="009D0237" w:rsidRDefault="009D0237" w:rsidP="009D0237">
                        <w:pPr>
                          <w:shd w:val="clear" w:color="auto" w:fill="DDD9C3" w:themeFill="background2" w:themeFillShade="E6"/>
                          <w:jc w:val="center"/>
                          <w:rPr>
                            <w:rFonts w:ascii="Browallia New" w:hAnsi="Browallia New" w:cs="Browallia New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9D0237">
                          <w:rPr>
                            <w:rFonts w:ascii="Browallia New" w:hAnsi="Browallia New" w:cs="Browallia New"/>
                            <w:color w:val="000000" w:themeColor="text1"/>
                            <w:sz w:val="28"/>
                            <w:szCs w:val="28"/>
                            <w:cs/>
                          </w:rPr>
                          <w:t>ตัวแปรต้น</w:t>
                        </w:r>
                      </w:p>
                    </w:txbxContent>
                  </v:textbox>
                </v:shape>
                <v:shape id="Round Same Side Corner Rectangle 47" o:spid="_x0000_s1029" style="position:absolute;left:28080;width:21151;height:3613;visibility:visible;mso-wrap-style:square;v-text-anchor:middle" coordsize="2080895,20447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" adj="-11796480,,5400" path="m191028,l2046816,v18821,,34079,15258,34079,34079l2080895,204470r,l,204470r,l,34079c,15258,172207,,191028,xe" fillcolor="#76923c [2406]" strokecolor="#243f60 [1604]" strokeweight="2pt">
                  <v:stroke joinstyle="miter"/>
                  <v:formulas/>
                  <v:path arrowok="t" o:connecttype="custom" o:connectlocs="194176,0;2080544,0;2115185,60220;2115185,361315;2115185,361315;0,361315;0,361315;0,60220;194176,0" o:connectangles="0,0,0,0,0,0,0,0,0" textboxrect="0,0,2080895,204470"/>
                  <v:textbox>
                    <w:txbxContent>
                      <w:p w:rsidR="009D0237" w:rsidRPr="009D0237" w:rsidRDefault="009D0237" w:rsidP="009D0237">
                        <w:pPr>
                          <w:shd w:val="clear" w:color="auto" w:fill="DDD9C3" w:themeFill="background2" w:themeFillShade="E6"/>
                          <w:jc w:val="center"/>
                          <w:rPr>
                            <w:rFonts w:ascii="Browallia New" w:hAnsi="Browallia New" w:cs="Browallia New"/>
                            <w:sz w:val="28"/>
                            <w:szCs w:val="28"/>
                          </w:rPr>
                        </w:pPr>
                        <w:r w:rsidRPr="009D0237">
                          <w:rPr>
                            <w:rFonts w:ascii="Browallia New" w:hAnsi="Browallia New" w:cs="Browallia New"/>
                            <w:sz w:val="28"/>
                            <w:szCs w:val="28"/>
                            <w:cs/>
                          </w:rPr>
                          <w:t>ตัวแปรตาม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49" o:spid="_x0000_s1030" type="#_x0000_t13" style="position:absolute;left:21312;top:4536;width:6408;height:266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" adj="17116" fillcolor="#4f81bd [3204]" strokecolor="#243f60 [1604]" strokeweight="2pt"/>
              </v:group>
            </w:pict>
          </mc:Fallback>
        </mc:AlternateContent>
      </w:r>
    </w:p>
    <w:p w:rsidR="009D0237" w:rsidRPr="001E3001" w:rsidRDefault="009D0237" w:rsidP="009D02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E300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E686D" wp14:editId="21F8E635">
                <wp:simplePos x="0" y="0"/>
                <wp:positionH relativeFrom="column">
                  <wp:posOffset>3321458</wp:posOffset>
                </wp:positionH>
                <wp:positionV relativeFrom="paragraph">
                  <wp:posOffset>148160</wp:posOffset>
                </wp:positionV>
                <wp:extent cx="2115185" cy="750570"/>
                <wp:effectExtent l="0" t="0" r="18415" b="1143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7505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0237" w:rsidRPr="009D0237" w:rsidRDefault="009D0237" w:rsidP="009D0237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0237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1) เจตคติต่อการเรียนวิชาคณิตศาสตร์</w:t>
                            </w:r>
                          </w:p>
                          <w:p w:rsidR="009D0237" w:rsidRPr="009D0237" w:rsidRDefault="009D0237" w:rsidP="009D0237">
                            <w:pPr>
                              <w:shd w:val="clear" w:color="auto" w:fill="8DB3E2" w:themeFill="text2" w:themeFillTint="66"/>
                              <w:jc w:val="center"/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D0237">
                              <w:rPr>
                                <w:rFonts w:ascii="Browallia New" w:hAnsi="Browallia New" w:cs="Browallia New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2) เจตคติต่อการเรียนวิชาภาษาไทย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E686D" id="Rectangle 46" o:spid="_x0000_s1031" style="position:absolute;left:0;text-align:left;margin-left:261.55pt;margin-top:11.65pt;width:166.5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" fillcolor="#4f81bd [3204]" strokecolor="#243f60 [1604]" strokeweight="2pt">
                <v:textbox>
                  <w:txbxContent>
                    <w:p w:rsidR="009D0237" w:rsidRPr="009D0237" w:rsidRDefault="009D0237" w:rsidP="009D0237">
                      <w:pPr>
                        <w:shd w:val="clear" w:color="auto" w:fill="8DB3E2" w:themeFill="text2" w:themeFillTint="66"/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9D0237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  <w:cs/>
                        </w:rPr>
                        <w:t>1) เจตคติต่อการเรียนวิชาคณิตศาสตร์</w:t>
                      </w:r>
                    </w:p>
                    <w:p w:rsidR="009D0237" w:rsidRPr="009D0237" w:rsidRDefault="009D0237" w:rsidP="009D0237">
                      <w:pPr>
                        <w:shd w:val="clear" w:color="auto" w:fill="8DB3E2" w:themeFill="text2" w:themeFillTint="66"/>
                        <w:jc w:val="center"/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</w:rPr>
                      </w:pPr>
                      <w:r w:rsidRPr="009D0237">
                        <w:rPr>
                          <w:rFonts w:ascii="Browallia New" w:hAnsi="Browallia New" w:cs="Browallia New"/>
                          <w:color w:val="000000" w:themeColor="text1"/>
                          <w:sz w:val="28"/>
                          <w:szCs w:val="28"/>
                          <w:cs/>
                        </w:rPr>
                        <w:t>2) เจตคติต่อการเรียนวิชาภาษาไทย</w:t>
                      </w:r>
                    </w:p>
                  </w:txbxContent>
                </v:textbox>
              </v:rect>
            </w:pict>
          </mc:Fallback>
        </mc:AlternateContent>
      </w:r>
    </w:p>
    <w:p w:rsidR="009D0237" w:rsidRPr="001E3001" w:rsidRDefault="009D0237" w:rsidP="009D02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0237" w:rsidRPr="001E3001" w:rsidRDefault="009D0237" w:rsidP="009D023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D0237" w:rsidRPr="001E3001" w:rsidRDefault="00C822D7" w:rsidP="00C822D7">
      <w:pPr>
        <w:spacing w:after="0" w:line="240" w:lineRule="auto"/>
        <w:jc w:val="center"/>
        <w:rPr>
          <w:rFonts w:ascii="TH SarabunPSK" w:eastAsia="Browallia New" w:hAnsi="TH SarabunPSK" w:cs="TH SarabunPSK"/>
          <w:b/>
          <w:sz w:val="32"/>
          <w:szCs w:val="32"/>
          <w:cs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ภาพที่</w:t>
      </w:r>
      <w:r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bCs/>
          <w:sz w:val="32"/>
          <w:szCs w:val="32"/>
        </w:rPr>
        <w:t>1</w:t>
      </w:r>
      <w:r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กรอบแนวคิดในการวิจัย</w:t>
      </w:r>
    </w:p>
    <w:p w:rsidR="001939A2" w:rsidRPr="001E3001" w:rsidRDefault="001939A2">
      <w:pPr>
        <w:spacing w:after="0" w:line="240" w:lineRule="auto"/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สมมติฐานการวิจัย</w:t>
      </w:r>
    </w:p>
    <w:p w:rsidR="00650405" w:rsidRPr="001E3001" w:rsidRDefault="008E1AAB" w:rsidP="002B6C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  <w:t xml:space="preserve">1.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เจตคติในการเรียนวิชาคณิตศาสตร์ของนักเรียนก่อนและหลังการเรียน</w:t>
      </w:r>
      <w:r w:rsidR="00650405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ใน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การเรียนแบบบูรณาการคณิตศาสตร์กับนิทานคำกลอนเรื่องพระอภัยมณี</w:t>
      </w:r>
      <w:r w:rsidR="0094508B" w:rsidRPr="001E3001">
        <w:rPr>
          <w:rFonts w:ascii="TH SarabunPSK" w:eastAsia="Browallia New" w:hAnsi="TH SarabunPSK" w:cs="TH SarabunPSK"/>
          <w:sz w:val="32"/>
          <w:szCs w:val="32"/>
          <w:cs/>
        </w:rPr>
        <w:t>แตกต่างกัน</w:t>
      </w:r>
      <w:r w:rsidR="00650405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:rsidR="002B6C5A" w:rsidRPr="001E3001" w:rsidRDefault="00650405" w:rsidP="002B6C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  <w:t xml:space="preserve">2.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เจตคติในการเรียนวิชาภาษาไทยของนักเรียนก่อนและหลังการเรียน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ใน</w:t>
      </w:r>
      <w:r w:rsidR="002B6C5A" w:rsidRPr="001E3001">
        <w:rPr>
          <w:rFonts w:ascii="TH SarabunPSK" w:eastAsia="Browallia New" w:hAnsi="TH SarabunPSK" w:cs="TH SarabunPSK"/>
          <w:sz w:val="32"/>
          <w:szCs w:val="32"/>
          <w:cs/>
        </w:rPr>
        <w:t>การเรียนแบบบูรณาการคณิตศาสตร์กับนิทานคำกลอนเรื่องพระอภัยมณี</w:t>
      </w:r>
      <w:r w:rsidR="0094508B" w:rsidRPr="001E3001">
        <w:rPr>
          <w:rFonts w:ascii="TH SarabunPSK" w:eastAsia="Browallia New" w:hAnsi="TH SarabunPSK" w:cs="TH SarabunPSK"/>
          <w:sz w:val="32"/>
          <w:szCs w:val="32"/>
          <w:cs/>
        </w:rPr>
        <w:t>แตกต่างกัน</w:t>
      </w:r>
    </w:p>
    <w:p w:rsidR="003D00CF" w:rsidRPr="001E3001" w:rsidRDefault="003D00CF" w:rsidP="002B6C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  <w:cs/>
        </w:rPr>
      </w:pPr>
    </w:p>
    <w:p w:rsidR="0076795A" w:rsidRPr="001E3001" w:rsidRDefault="007E4B9D">
      <w:pPr>
        <w:spacing w:after="0" w:line="240" w:lineRule="auto"/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6795A" w:rsidRPr="001E3001" w:rsidRDefault="007E4B9D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ab/>
      </w:r>
      <w:r w:rsidR="008E1AAB"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ประชากรและกลุ่มตัวอย่าง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ประชากรของการวิจัยนี้เป็นนักเรียนระดับชั้นประถมศึกษาปีที่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6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ของโรงเรียนสาธิตของมหาวิทยาลัยแห่งหนึ่ง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3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ห้องเรียน จำนวน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87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คน ซึ่งทางโรงเรียนจัดการศึกษาแบบคละความสามารถ ผู้วิจัยจึงใช้วิธีสุ่มอย่างง่าย จำนวน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ห้องเรียน โดยมีนักเรียนจำนวน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27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คน เป็นกลุ่มตัวอย่างของงานวิจัยนี้ </w:t>
      </w:r>
    </w:p>
    <w:p w:rsidR="0076795A" w:rsidRPr="001E3001" w:rsidRDefault="007E4B9D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lastRenderedPageBreak/>
        <w:tab/>
      </w:r>
      <w:r w:rsidR="008E1AAB"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เครื่องมือในการวิจัย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E008FC"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เครื่องมือที่ใช้ในงานวิจัยนี้ประกอบด้วย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  <w:t xml:space="preserve">1.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แบบสอบถามเจตคติต่อการเรียนวิชาภาษาไทย ซึ่งผู้วิจัยได้พัฒนาขึ้นโดยปรับปรุงแบบสอบถามเจตคติต่อ</w:t>
      </w:r>
      <w:r w:rsidR="0009206A" w:rsidRPr="001E3001">
        <w:rPr>
          <w:rFonts w:ascii="TH SarabunPSK" w:eastAsia="Browallia New" w:hAnsi="TH SarabunPSK" w:cs="TH SarabunPSK"/>
          <w:sz w:val="32"/>
          <w:szCs w:val="32"/>
          <w:cs/>
        </w:rPr>
        <w:t>การเรียน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วิชาภาษาไทยของพิรุณโปรย สำโรงทอง </w:t>
      </w:r>
      <w:r w:rsidR="001939A2" w:rsidRPr="001E3001">
        <w:rPr>
          <w:rFonts w:ascii="TH SarabunPSK" w:eastAsia="Browallia New" w:hAnsi="TH SarabunPSK" w:cs="TH SarabunPSK"/>
          <w:sz w:val="32"/>
          <w:szCs w:val="32"/>
        </w:rPr>
        <w:t>(2554: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108)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ซึ่งเป็นแบบสอบถามแบบเลือกตอบ จำนวน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10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ข้อ และคำถามปลายเปิด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ข้อ 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  <w:t xml:space="preserve">2.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แบบสอบถามเจตคติต่อการเรียนวิชาคณิตศาสตร์ ซึ่งผู้วิจัยได้พัฒนาขึ้น</w:t>
      </w:r>
      <w:r w:rsidR="0009206A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โดยปรับปรุงแบบสอบถามเจตคติต่อการเรียนวิชาคณิตศาสตร์ของ</w:t>
      </w:r>
      <w:r w:rsidR="0024343E" w:rsidRPr="001E3001">
        <w:rPr>
          <w:rFonts w:ascii="TH SarabunPSK" w:eastAsia="Browallia New" w:hAnsi="TH SarabunPSK" w:cs="TH SarabunPSK"/>
          <w:sz w:val="32"/>
          <w:szCs w:val="32"/>
          <w:cs/>
        </w:rPr>
        <w:t>นักเรียนของกุลกาญจน์ สุวรรณรักษ์</w:t>
      </w:r>
      <w:r w:rsidR="0009206A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09206A" w:rsidRPr="001E3001">
        <w:rPr>
          <w:rFonts w:ascii="TH SarabunPSK" w:eastAsia="Browallia New" w:hAnsi="TH SarabunPSK" w:cs="TH SarabunPSK"/>
          <w:sz w:val="32"/>
          <w:szCs w:val="32"/>
        </w:rPr>
        <w:t xml:space="preserve">(2556: 119)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ซึ่งเป็นแบบสอบถามถามแบบเลือกตอบ จำนวน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10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ข้อ และคำถามปลายเปิด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ข้อ </w:t>
      </w:r>
    </w:p>
    <w:p w:rsidR="0076795A" w:rsidRPr="001E3001" w:rsidRDefault="008E1AAB" w:rsidP="0063794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  <w:t>3.</w:t>
      </w:r>
      <w:r w:rsidR="0063794B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แนวการสอนแบบบูรณาการคณิตศาสตร์กับภาษาไทยซึ่งเน้นการสอนคณิตศาสตร์จากบริบทเรื่องพระอภัยมณี</w:t>
      </w:r>
      <w:r w:rsidR="0063794B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ตอนพระอภัยมณีหนีนางผีเสื้อ</w:t>
      </w:r>
      <w:r w:rsidR="003A4684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โดยผู้เขียนร่วมพัฒนาแนวการสอนร่วมกับครูผู้สอนวิชาภาษาไทยอีกท่านหนึ่ง ซึ่งในการทดลองสอนเป็นการสอนร่วมกันทั้งผู้เขียนในฐานะครูคณิตศาสตร์กับครูผู้สอนภาษาไทยที่ร่วมกันพัฒนาแนวการสอนท่านนี้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ในการออกแบบแนวการสอนนี้</w:t>
      </w:r>
      <w:r w:rsidR="0063794B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ผู้วิจัยได้วิเคราะห์มโนทัศน์ของคณิตศาสตร์ที่ปรากฏอยู่ในพระอภัยมณี </w:t>
      </w:r>
      <w:r w:rsidR="0063794B">
        <w:rPr>
          <w:rFonts w:ascii="TH SarabunPSK" w:eastAsia="Browallia New" w:hAnsi="TH SarabunPSK" w:cs="TH SarabunPSK" w:hint="cs"/>
          <w:sz w:val="32"/>
          <w:szCs w:val="32"/>
          <w:cs/>
        </w:rPr>
        <w:t>และ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พบว่ามี</w:t>
      </w:r>
      <w:r w:rsidR="00C822D7" w:rsidRPr="001E3001">
        <w:rPr>
          <w:rFonts w:ascii="TH SarabunPSK" w:eastAsia="Browallia New" w:hAnsi="TH SarabunPSK" w:cs="TH SarabunPSK"/>
          <w:sz w:val="32"/>
          <w:szCs w:val="32"/>
          <w:cs/>
        </w:rPr>
        <w:t>สาระคณิตศาสตร์ดังนี้</w:t>
      </w:r>
    </w:p>
    <w:p w:rsidR="0076795A" w:rsidRPr="001E3001" w:rsidRDefault="008E1AAB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i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ปริมาณ 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มีการใช้จำนวนบอกปริมาณอยู่เล็กน้อย ซึ่งปรากฏอยู่ตอนที่เงือกน้ำบอกอายุของตนเองให้พระอภัยมณีว่าตนเองอายุมากกว่า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580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ปี ในขณะที่โยคี มีอายุมากกว่า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1,000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ปี </w:t>
      </w:r>
    </w:p>
    <w:p w:rsidR="0076795A" w:rsidRPr="001E3001" w:rsidRDefault="008E1AAB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ทิศและแผนผัง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ระยะทาง 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มีการอธิบายแผนผังที่ต</w:t>
      </w:r>
      <w:r w:rsidR="0063794B">
        <w:rPr>
          <w:rFonts w:ascii="TH SarabunPSK" w:eastAsia="Browallia New" w:hAnsi="TH SarabunPSK" w:cs="TH SarabunPSK" w:hint="cs"/>
          <w:sz w:val="32"/>
          <w:szCs w:val="32"/>
          <w:cs/>
        </w:rPr>
        <w:t>ั้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งของเกาะ และบริเวณอาณาเขตครอบครองของนางผีเสื้อสมุทร นอกจากนี้ยังมีการบอกระยะทางในการหนีของพระอภัยมณีไปยังเกาะแก้วพิสดารโดยใช้หน่วยการวัดมาตราไทย ในบทกลอนเงือกน้ำได้บอกต่อพระอภัยมณีว่าถ้าจะต้องหนีนางผีเสื้อสมุทรให้หนีไปที่เกาะแก้วพิสดาร ซึ่งอยู่ห่างจากเกาะที่พระอภัยมณีอาศัยอยู่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100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โยชน์ </w:t>
      </w:r>
    </w:p>
    <w:p w:rsidR="0063794B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 xml:space="preserve">ความเร็ว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ความหมายของความเร็วคือ</w:t>
      </w:r>
      <w:r w:rsidR="0063794B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อัตราส่วนของเวลาที่ใช้ในการเดินทางกับระยะทางที่เดินทางได้ เงือกน้ำบอกพระภัยมณีว่าจากเกาะที่พระอภัยมณีอาศัยอยู่ไปจนถึงเกาะแก้วพิสดาร ระยะทาง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100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โยชน์นั้น ตนเองต้องใช้เวลาในการเดินทาง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7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ราตรี ส่วนนางผีเสื้อสมุทรจะใช้เวลา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3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วัน </w:t>
      </w:r>
    </w:p>
    <w:p w:rsidR="00C822D7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="00C822D7" w:rsidRPr="001E3001">
        <w:rPr>
          <w:rFonts w:ascii="TH SarabunPSK" w:eastAsia="Browallia New" w:hAnsi="TH SarabunPSK" w:cs="TH SarabunPSK"/>
          <w:sz w:val="32"/>
          <w:szCs w:val="32"/>
          <w:cs/>
        </w:rPr>
        <w:t>จากสาระ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ดังกล่าวผู้ว</w:t>
      </w:r>
      <w:r w:rsidR="00C822D7" w:rsidRPr="001E3001">
        <w:rPr>
          <w:rFonts w:ascii="TH SarabunPSK" w:eastAsia="Browallia New" w:hAnsi="TH SarabunPSK" w:cs="TH SarabunPSK"/>
          <w:sz w:val="32"/>
          <w:szCs w:val="32"/>
          <w:cs/>
        </w:rPr>
        <w:t>ิจัยเลือกเน้นการพัฒนามโนทัศน์ทางคณิตศาสตร์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ใน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="00C822D7" w:rsidRPr="001E3001">
        <w:rPr>
          <w:rFonts w:ascii="TH SarabunPSK" w:eastAsia="Browallia New" w:hAnsi="TH SarabunPSK" w:cs="TH SarabunPSK"/>
          <w:sz w:val="32"/>
          <w:szCs w:val="32"/>
          <w:cs/>
        </w:rPr>
        <w:t>เรื่องดังนี้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C822D7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        </w:t>
      </w:r>
    </w:p>
    <w:p w:rsidR="00C822D7" w:rsidRPr="001E3001" w:rsidRDefault="00C822D7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 xml:space="preserve">1.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ความสัม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ดัง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พันธ์ของมาตราวัดระยะทางของไทยและมาตราเมตริกซ์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</w:p>
    <w:p w:rsidR="00C822D7" w:rsidRPr="001E3001" w:rsidRDefault="00C822D7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ab/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 xml:space="preserve">2.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การหาความเร็วเฉลี่ย 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i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นักเรียนได้เรียนรู้</w:t>
      </w:r>
      <w:r w:rsidR="0063794B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เนื้อหาเหล่านี้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ไปพร้อม ๆ กับการเรียนวรรณคดีเรื่องพระอภัยมณี</w:t>
      </w:r>
    </w:p>
    <w:p w:rsidR="0076795A" w:rsidRPr="001E3001" w:rsidRDefault="00E008FC" w:rsidP="0063794B">
      <w:pPr>
        <w:spacing w:after="0" w:line="240" w:lineRule="auto"/>
        <w:jc w:val="thaiDistribute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ab/>
        <w:t>สำหรับสาระการเรียนรู้ในวิชาภาษาไทยที่นักเรียนจะได้เรียนรู้ได้แก</w:t>
      </w:r>
      <w:r w:rsidR="0063794B">
        <w:rPr>
          <w:rFonts w:ascii="TH SarabunPSK" w:eastAsia="Browallia New" w:hAnsi="TH SarabunPSK" w:cs="TH SarabunPSK" w:hint="cs"/>
          <w:b/>
          <w:sz w:val="32"/>
          <w:szCs w:val="32"/>
          <w:cs/>
        </w:rPr>
        <w:t xml:space="preserve">่ </w:t>
      </w: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สาระด้านวรรณคดีและวรรณกรรมซึ่งสอดคล้องกับตัวชี้วัดการเรียนภาษาไทยในระดับชั้นประถมศึกษาปี่ที่ </w:t>
      </w:r>
      <w:r w:rsidRPr="001E3001">
        <w:rPr>
          <w:rFonts w:ascii="TH SarabunPSK" w:eastAsia="Browallia New" w:hAnsi="TH SarabunPSK" w:cs="TH SarabunPSK"/>
          <w:bCs/>
          <w:sz w:val="32"/>
          <w:szCs w:val="32"/>
        </w:rPr>
        <w:t>6</w:t>
      </w:r>
      <w:r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ได้แก่</w:t>
      </w:r>
    </w:p>
    <w:p w:rsidR="00E008FC" w:rsidRPr="001E3001" w:rsidRDefault="00E008FC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ab/>
      </w:r>
      <w:r w:rsidRPr="001E3001">
        <w:rPr>
          <w:rFonts w:ascii="TH SarabunPSK" w:eastAsia="Browallia New" w:hAnsi="TH SarabunPSK" w:cs="TH SarabunPSK"/>
          <w:bCs/>
          <w:sz w:val="32"/>
          <w:szCs w:val="32"/>
        </w:rPr>
        <w:t>1.</w:t>
      </w:r>
      <w:r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การแสดงความคิดเห็นจากวรรณคดีหรือวรรณกรรมที่อ่าน</w:t>
      </w:r>
    </w:p>
    <w:p w:rsidR="00E008FC" w:rsidRPr="001E3001" w:rsidRDefault="00E008FC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  <w:cs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ab/>
      </w:r>
      <w:r w:rsidRPr="001E3001">
        <w:rPr>
          <w:rFonts w:ascii="TH SarabunPSK" w:eastAsia="Browallia New" w:hAnsi="TH SarabunPSK" w:cs="TH SarabunPSK"/>
          <w:bCs/>
          <w:sz w:val="32"/>
          <w:szCs w:val="32"/>
        </w:rPr>
        <w:t>2.</w:t>
      </w:r>
      <w:r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="00C571AB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การอธิบายคุณค่าของวรรณคดีและวรรณกรรมที่อ่าน และสามารถนำไปประยุกต์ใช้ในชีวิตจริง</w:t>
      </w:r>
    </w:p>
    <w:p w:rsidR="00DB576A" w:rsidRPr="001E3001" w:rsidRDefault="00E008FC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ab/>
      </w:r>
    </w:p>
    <w:p w:rsidR="0076795A" w:rsidRPr="001E3001" w:rsidRDefault="008E1AAB" w:rsidP="00DB576A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CA50EA">
        <w:rPr>
          <w:rFonts w:ascii="TH SarabunPSK" w:eastAsia="Browallia New" w:hAnsi="TH SarabunPSK" w:cs="TH SarabunPSK"/>
          <w:b/>
          <w:bCs/>
          <w:sz w:val="32"/>
          <w:szCs w:val="32"/>
          <w:cs/>
        </w:rPr>
        <w:lastRenderedPageBreak/>
        <w:t>การเก็บรวบรวมข้อมูล</w:t>
      </w:r>
    </w:p>
    <w:p w:rsidR="0076795A" w:rsidRPr="001E3001" w:rsidRDefault="008E1AAB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       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</w:t>
      </w:r>
      <w:r w:rsidR="00BF02BE" w:rsidRPr="001E3001">
        <w:rPr>
          <w:rFonts w:ascii="TH SarabunPSK" w:eastAsia="Browallia New" w:hAnsi="TH SarabunPSK" w:cs="TH SarabunPSK"/>
          <w:sz w:val="32"/>
          <w:szCs w:val="32"/>
          <w:cs/>
        </w:rPr>
        <w:t>่อนการเรียน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ผู้วิจัยได้ให้นักเรียนทุกคนทำแบบสอบถามวัดเจตคติต่อการเรียนวิชาคณิตศาสตร์และเจตคติต่อการเรียนวิชาภาษาไทย จากนั้นผู้วิจัยสอนร่วมกันกับครูประจำวิชาภาษาไทย ผู้วิจัยเป็นผู้สอนเนื้อหาคณิตศาสตร์ด้วยตนเองโดยมีครูที่สอนวิชาภาษาไทยเป็นผู้อธิบายในส่วนของสาระวิชาภาษาไทย แผนการสอนรวมเวลาทั้งหมด </w:t>
      </w:r>
      <w:r w:rsidR="00BF02BE" w:rsidRPr="001E3001">
        <w:rPr>
          <w:rFonts w:ascii="TH SarabunPSK" w:eastAsia="Browallia New" w:hAnsi="TH SarabunPSK" w:cs="TH SarabunPSK"/>
          <w:sz w:val="32"/>
          <w:szCs w:val="32"/>
        </w:rPr>
        <w:t>8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BF02BE" w:rsidRPr="001E3001">
        <w:rPr>
          <w:rFonts w:ascii="TH SarabunPSK" w:eastAsia="Browallia New" w:hAnsi="TH SarabunPSK" w:cs="TH SarabunPSK"/>
          <w:sz w:val="32"/>
          <w:szCs w:val="32"/>
          <w:cs/>
        </w:rPr>
        <w:t>คาบ เมื่อสอนจบแล้ว</w:t>
      </w:r>
      <w:r w:rsidR="00CA50EA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="00BF02BE" w:rsidRPr="001E3001">
        <w:rPr>
          <w:rFonts w:ascii="TH SarabunPSK" w:eastAsia="Browallia New" w:hAnsi="TH SarabunPSK" w:cs="TH SarabunPSK"/>
          <w:sz w:val="32"/>
          <w:szCs w:val="32"/>
          <w:cs/>
        </w:rPr>
        <w:t>จึงให้นักเรียนทำแบบสอบถามวัด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เจตคติ</w:t>
      </w:r>
      <w:r w:rsidR="00BF02BE" w:rsidRPr="001E3001">
        <w:rPr>
          <w:rFonts w:ascii="TH SarabunPSK" w:eastAsia="Browallia New" w:hAnsi="TH SarabunPSK" w:cs="TH SarabunPSK"/>
          <w:sz w:val="32"/>
          <w:szCs w:val="32"/>
          <w:cs/>
        </w:rPr>
        <w:t>ต่อการเรียนวิชาคณิตศาสตร์และเจตคติต่อการเรียนวิชาภาษาไทยหลังเรียน</w:t>
      </w:r>
    </w:p>
    <w:p w:rsidR="0076795A" w:rsidRPr="001E3001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1E3001" w:rsidRDefault="008E1AAB" w:rsidP="00DB576A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ใช้สถิติพื้นฐาน ได้แก่ค่าเฉลี่ยเลขคณิต และส่วนเบี่ยงเบนมาตรฐานในการวิเคราะห์คะแนนจากแบบสอบถามวัดเจตคติต่อการเรียนภาษาไทยและคณิตศาสตร์ก่อนและหลังการเรียน และใช้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t–paired test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ในการเปรียบคะแนนเจตคติก่อนและหลังการเรียน และใช้การวิเคราะห์เนื้อหา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(content </w:t>
      </w:r>
      <w:r w:rsidR="00CA50EA">
        <w:rPr>
          <w:rFonts w:ascii="TH SarabunPSK" w:eastAsia="Browallia New" w:hAnsi="TH SarabunPSK" w:cs="TH SarabunPSK"/>
          <w:sz w:val="32"/>
          <w:szCs w:val="32"/>
        </w:rPr>
        <w:t>a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nalysis)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สำหรับวิเคราะห์ข้อมูลเชิงคุณภาพที่เก็บรวบรวมจากคำถามปลายเปิด</w:t>
      </w:r>
      <w:r w:rsidR="00CA50EA">
        <w:rPr>
          <w:rFonts w:ascii="TH SarabunPSK" w:eastAsia="Browallia New" w:hAnsi="TH SarabunPSK" w:cs="TH SarabunPSK" w:hint="cs"/>
          <w:sz w:val="32"/>
          <w:szCs w:val="32"/>
          <w:cs/>
        </w:rPr>
        <w:t>ใน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แบบทดสอบวัดเจตคติ </w:t>
      </w:r>
    </w:p>
    <w:p w:rsidR="0024343E" w:rsidRPr="001E3001" w:rsidRDefault="0024343E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</w:p>
    <w:p w:rsidR="0024343E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b/>
          <w:bCs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ผลการ</w:t>
      </w:r>
      <w:r w:rsidR="007E4B9D"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วิ</w:t>
      </w: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จัย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จากการวัดเจตคติของนักเรียนก่อนและหลังการเรียนได้ผลคะ</w:t>
      </w:r>
      <w:r w:rsidR="00CA50EA">
        <w:rPr>
          <w:rFonts w:ascii="TH SarabunPSK" w:eastAsia="Browallia New" w:hAnsi="TH SarabunPSK" w:cs="TH SarabunPSK" w:hint="cs"/>
          <w:sz w:val="32"/>
          <w:szCs w:val="32"/>
          <w:cs/>
        </w:rPr>
        <w:t>แ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นนดังตารางที่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 </w:t>
      </w:r>
    </w:p>
    <w:p w:rsidR="00573FBE" w:rsidRPr="00CA50EA" w:rsidRDefault="00573FBE">
      <w:pPr>
        <w:spacing w:after="0" w:line="240" w:lineRule="auto"/>
        <w:jc w:val="both"/>
        <w:rPr>
          <w:rFonts w:ascii="TH SarabunPSK" w:eastAsia="Browallia New" w:hAnsi="TH SarabunPSK" w:cs="TH SarabunPSK"/>
          <w:sz w:val="20"/>
          <w:szCs w:val="20"/>
        </w:rPr>
      </w:pPr>
    </w:p>
    <w:tbl>
      <w:tblPr>
        <w:tblStyle w:val="a"/>
        <w:tblW w:w="8297" w:type="dxa"/>
        <w:jc w:val="center"/>
        <w:tblLayout w:type="fixed"/>
        <w:tblLook w:val="0400" w:firstRow="0" w:lastRow="0" w:firstColumn="0" w:lastColumn="0" w:noHBand="0" w:noVBand="1"/>
      </w:tblPr>
      <w:tblGrid>
        <w:gridCol w:w="2765"/>
        <w:gridCol w:w="1247"/>
        <w:gridCol w:w="1519"/>
        <w:gridCol w:w="1279"/>
        <w:gridCol w:w="1487"/>
      </w:tblGrid>
      <w:tr w:rsidR="0076795A" w:rsidRPr="00CA50EA" w:rsidTr="00CA50EA">
        <w:trPr>
          <w:jc w:val="center"/>
        </w:trPr>
        <w:tc>
          <w:tcPr>
            <w:tcW w:w="2765" w:type="dxa"/>
            <w:tcBorders>
              <w:top w:val="double" w:sz="4" w:space="0" w:color="auto"/>
            </w:tcBorders>
          </w:tcPr>
          <w:p w:rsidR="0076795A" w:rsidRPr="00CA50EA" w:rsidRDefault="0076795A">
            <w:pPr>
              <w:jc w:val="both"/>
              <w:rPr>
                <w:rFonts w:ascii="TH SarabunPSK" w:eastAsia="Browallia New" w:hAnsi="TH SarabunPSK" w:cs="TH SarabunPSK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  <w:cs/>
              </w:rPr>
              <w:t>ก่อนเรียน</w:t>
            </w:r>
          </w:p>
        </w:tc>
        <w:tc>
          <w:tcPr>
            <w:tcW w:w="276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  <w:cs/>
              </w:rPr>
              <w:t>หลังเรียน</w:t>
            </w:r>
          </w:p>
        </w:tc>
      </w:tr>
      <w:tr w:rsidR="0076795A" w:rsidRPr="00CA50EA" w:rsidTr="00CA50EA">
        <w:trPr>
          <w:jc w:val="center"/>
        </w:trPr>
        <w:tc>
          <w:tcPr>
            <w:tcW w:w="2765" w:type="dxa"/>
            <w:tcBorders>
              <w:bottom w:val="single" w:sz="4" w:space="0" w:color="auto"/>
            </w:tcBorders>
          </w:tcPr>
          <w:p w:rsidR="0076795A" w:rsidRPr="00CA50EA" w:rsidRDefault="0076795A">
            <w:pPr>
              <w:jc w:val="both"/>
              <w:rPr>
                <w:rFonts w:ascii="TH SarabunPSK" w:eastAsia="Browallia New" w:hAnsi="TH SarabunPSK" w:cs="TH SarabunPSK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6795A" w:rsidRPr="00CA50EA" w:rsidRDefault="00BF64A6">
            <w:pPr>
              <w:jc w:val="center"/>
              <w:rPr>
                <w:rFonts w:ascii="TH SarabunPSK" w:eastAsia="Cambria Math" w:hAnsi="TH SarabunPSK" w:cs="TH SarabunPSK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mbria Math" w:hAnsi="Cambria Math" w:cs="TH SarabunPSK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TH SarabunPSK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SD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76795A" w:rsidRPr="00CA50EA" w:rsidRDefault="00BF64A6" w:rsidP="00573FBE">
            <w:pPr>
              <w:jc w:val="center"/>
              <w:rPr>
                <w:rFonts w:ascii="TH SarabunPSK" w:eastAsia="Cambria Math" w:hAnsi="TH SarabunPSK" w:cs="TH SarabunPSK"/>
                <w:sz w:val="20"/>
                <w:szCs w:val="2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Cambria Math" w:hAnsi="Cambria Math" w:cs="TH SarabunPSK"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 w:cs="TH SarabunPSK"/>
                        <w:sz w:val="20"/>
                        <w:szCs w:val="20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SD</w:t>
            </w:r>
          </w:p>
        </w:tc>
      </w:tr>
      <w:tr w:rsidR="0076795A" w:rsidRPr="00CA50EA" w:rsidTr="00CA50EA">
        <w:trPr>
          <w:jc w:val="center"/>
        </w:trPr>
        <w:tc>
          <w:tcPr>
            <w:tcW w:w="2765" w:type="dxa"/>
            <w:tcBorders>
              <w:top w:val="single" w:sz="4" w:space="0" w:color="auto"/>
            </w:tcBorders>
          </w:tcPr>
          <w:p w:rsidR="0076795A" w:rsidRPr="00CA50EA" w:rsidRDefault="008E1AAB">
            <w:pPr>
              <w:jc w:val="both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  <w:cs/>
              </w:rPr>
              <w:t>คณิตศาสตร์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3.2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1.11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4.1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1.62</w:t>
            </w:r>
          </w:p>
        </w:tc>
      </w:tr>
      <w:tr w:rsidR="00573FBE" w:rsidRPr="00CA50EA" w:rsidTr="00CA50EA">
        <w:trPr>
          <w:jc w:val="center"/>
        </w:trPr>
        <w:tc>
          <w:tcPr>
            <w:tcW w:w="2765" w:type="dxa"/>
            <w:tcBorders>
              <w:bottom w:val="double" w:sz="4" w:space="0" w:color="auto"/>
            </w:tcBorders>
          </w:tcPr>
          <w:p w:rsidR="00573FBE" w:rsidRPr="00CA50EA" w:rsidRDefault="00573FBE" w:rsidP="00573FBE">
            <w:pPr>
              <w:jc w:val="both"/>
              <w:rPr>
                <w:rFonts w:ascii="TH SarabunPSK" w:eastAsia="Browallia New" w:hAnsi="TH SarabunPSK" w:cs="TH SarabunPSK"/>
                <w:sz w:val="20"/>
                <w:szCs w:val="20"/>
                <w:cs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  <w:cs/>
              </w:rPr>
              <w:t>ภาษาไทย</w:t>
            </w:r>
          </w:p>
        </w:tc>
        <w:tc>
          <w:tcPr>
            <w:tcW w:w="1247" w:type="dxa"/>
            <w:tcBorders>
              <w:bottom w:val="double" w:sz="4" w:space="0" w:color="auto"/>
            </w:tcBorders>
          </w:tcPr>
          <w:p w:rsidR="00573FBE" w:rsidRPr="00CA50EA" w:rsidRDefault="00573FBE" w:rsidP="00573FBE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2.2</w:t>
            </w:r>
          </w:p>
        </w:tc>
        <w:tc>
          <w:tcPr>
            <w:tcW w:w="1519" w:type="dxa"/>
            <w:tcBorders>
              <w:bottom w:val="double" w:sz="4" w:space="0" w:color="auto"/>
            </w:tcBorders>
          </w:tcPr>
          <w:p w:rsidR="00573FBE" w:rsidRPr="00CA50EA" w:rsidRDefault="00573FBE" w:rsidP="00573FBE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0.97</w:t>
            </w:r>
          </w:p>
        </w:tc>
        <w:tc>
          <w:tcPr>
            <w:tcW w:w="1279" w:type="dxa"/>
            <w:tcBorders>
              <w:bottom w:val="double" w:sz="4" w:space="0" w:color="auto"/>
            </w:tcBorders>
          </w:tcPr>
          <w:p w:rsidR="00573FBE" w:rsidRPr="00CA50EA" w:rsidRDefault="00573FBE" w:rsidP="00573FBE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3.8</w:t>
            </w:r>
          </w:p>
        </w:tc>
        <w:tc>
          <w:tcPr>
            <w:tcW w:w="1487" w:type="dxa"/>
            <w:tcBorders>
              <w:bottom w:val="double" w:sz="4" w:space="0" w:color="auto"/>
            </w:tcBorders>
          </w:tcPr>
          <w:p w:rsidR="00573FBE" w:rsidRPr="00CA50EA" w:rsidRDefault="00573FBE" w:rsidP="00573FBE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1.21</w:t>
            </w:r>
          </w:p>
        </w:tc>
      </w:tr>
    </w:tbl>
    <w:p w:rsidR="002126FB" w:rsidRDefault="00CA50E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CA50EA">
        <w:rPr>
          <w:rFonts w:ascii="TH SarabunPSK" w:eastAsia="Browallia New" w:hAnsi="TH SarabunPSK" w:cs="TH SarabunPSK"/>
          <w:b/>
          <w:bCs/>
          <w:sz w:val="20"/>
          <w:szCs w:val="20"/>
          <w:cs/>
        </w:rPr>
        <w:t xml:space="preserve">ตารางที่ </w:t>
      </w:r>
      <w:r w:rsidRPr="00CA50EA">
        <w:rPr>
          <w:rFonts w:ascii="TH SarabunPSK" w:eastAsia="Browallia New" w:hAnsi="TH SarabunPSK" w:cs="TH SarabunPSK"/>
          <w:b/>
          <w:bCs/>
          <w:sz w:val="20"/>
          <w:szCs w:val="20"/>
        </w:rPr>
        <w:t>1</w:t>
      </w:r>
      <w:r w:rsidRPr="00CA50EA">
        <w:rPr>
          <w:rFonts w:ascii="TH SarabunPSK" w:eastAsia="Browallia New" w:hAnsi="TH SarabunPSK" w:cs="TH SarabunPSK"/>
          <w:sz w:val="20"/>
          <w:szCs w:val="20"/>
        </w:rPr>
        <w:t xml:space="preserve"> </w:t>
      </w:r>
      <w:r w:rsidRPr="00CA50EA">
        <w:rPr>
          <w:rFonts w:ascii="TH SarabunPSK" w:eastAsia="Browallia New" w:hAnsi="TH SarabunPSK" w:cs="TH SarabunPSK"/>
          <w:sz w:val="20"/>
          <w:szCs w:val="20"/>
          <w:cs/>
        </w:rPr>
        <w:t>แสดงค่าเฉลี่ย และส่วนเบี่ยงเบนมาตรฐานของคะแนนวัดเจตคติก่อนและหลังการเรียน</w:t>
      </w:r>
    </w:p>
    <w:p w:rsidR="00CA50EA" w:rsidRDefault="00CA50E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จากตารางที่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1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จะพบว่าค่าเฉลี่ยเลขคณิตของคะแนนเจตคติของนักเรียนต่อการเรียนทั้งวิชาคณิตศาสตร์และวิชาภาษาไทยหลังการเรียนสูงกว่าก่อนการเรียน</w:t>
      </w:r>
    </w:p>
    <w:p w:rsidR="00DB576A" w:rsidRPr="00DB576A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     </w:t>
      </w:r>
      <w:r w:rsidR="001939A2" w:rsidRPr="001E3001">
        <w:rPr>
          <w:rFonts w:ascii="TH SarabunPSK" w:eastAsia="Browallia New" w:hAnsi="TH SarabunPSK" w:cs="TH SarabunPSK"/>
          <w:sz w:val="32"/>
          <w:szCs w:val="32"/>
          <w:cs/>
        </w:rPr>
        <w:t>ในการใช้สถิติเพื่อเปรี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ยบเทียบความแตกต่างของเจตคติของการเรียนวิชาคณิตศาสตร์ได้ผลดังตารางที่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และ </w:t>
      </w:r>
      <w:r w:rsidRPr="001E3001">
        <w:rPr>
          <w:rFonts w:ascii="TH SarabunPSK" w:eastAsia="Browallia New" w:hAnsi="TH SarabunPSK" w:cs="TH SarabunPSK"/>
          <w:sz w:val="32"/>
          <w:szCs w:val="32"/>
        </w:rPr>
        <w:t>3</w:t>
      </w:r>
    </w:p>
    <w:p w:rsidR="00573FBE" w:rsidRPr="00CA50EA" w:rsidRDefault="00573FBE">
      <w:pPr>
        <w:spacing w:after="0" w:line="240" w:lineRule="auto"/>
        <w:jc w:val="both"/>
        <w:rPr>
          <w:rFonts w:ascii="TH SarabunPSK" w:eastAsia="Browallia New" w:hAnsi="TH SarabunPSK" w:cs="TH SarabunPSK"/>
          <w:sz w:val="20"/>
          <w:szCs w:val="20"/>
        </w:rPr>
      </w:pPr>
    </w:p>
    <w:tbl>
      <w:tblPr>
        <w:tblStyle w:val="a0"/>
        <w:tblW w:w="821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202"/>
        <w:gridCol w:w="1487"/>
        <w:gridCol w:w="1134"/>
        <w:gridCol w:w="1275"/>
        <w:gridCol w:w="1560"/>
        <w:gridCol w:w="1559"/>
      </w:tblGrid>
      <w:tr w:rsidR="0076795A" w:rsidRPr="00CA50EA" w:rsidTr="00AF70FD"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 w:rsidP="001E3001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Mean of the Difference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  <w:vertAlign w:val="subscript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S</w:t>
            </w:r>
            <w:r w:rsidRPr="00CA50EA">
              <w:rPr>
                <w:rFonts w:ascii="TH SarabunPSK" w:eastAsia="Browallia New" w:hAnsi="TH SarabunPSK" w:cs="TH SarabunPSK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df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p-value</w:t>
            </w:r>
          </w:p>
        </w:tc>
      </w:tr>
      <w:tr w:rsidR="0076795A" w:rsidRPr="00CA50EA" w:rsidTr="00AF70FD">
        <w:tc>
          <w:tcPr>
            <w:tcW w:w="12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1.063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0.69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  <w:vertAlign w:val="superscript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8.03</w:t>
            </w:r>
            <w:r w:rsidRPr="00CA50EA">
              <w:rPr>
                <w:rFonts w:ascii="TH SarabunPSK" w:eastAsia="Browallia New" w:hAnsi="TH SarabunPSK" w:cs="TH SarabunPSK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0.000</w:t>
            </w:r>
          </w:p>
        </w:tc>
      </w:tr>
    </w:tbl>
    <w:p w:rsidR="0076795A" w:rsidRPr="00CA50EA" w:rsidRDefault="008E1AAB">
      <w:pPr>
        <w:spacing w:after="0" w:line="240" w:lineRule="auto"/>
        <w:jc w:val="center"/>
        <w:rPr>
          <w:rFonts w:ascii="TH SarabunPSK" w:eastAsia="Browallia New" w:hAnsi="TH SarabunPSK" w:cs="TH SarabunPSK"/>
          <w:sz w:val="20"/>
          <w:szCs w:val="20"/>
        </w:rPr>
      </w:pPr>
      <w:r w:rsidRPr="00CA50EA">
        <w:rPr>
          <w:rFonts w:ascii="TH SarabunPSK" w:eastAsia="Browallia New" w:hAnsi="TH SarabunPSK" w:cs="TH SarabunPSK"/>
          <w:sz w:val="20"/>
          <w:szCs w:val="20"/>
          <w:vertAlign w:val="superscript"/>
        </w:rPr>
        <w:t>**</w:t>
      </w:r>
      <w:r w:rsidRPr="00CA50EA">
        <w:rPr>
          <w:rFonts w:ascii="TH SarabunPSK" w:eastAsia="Browallia New" w:hAnsi="TH SarabunPSK" w:cs="TH SarabunPSK"/>
          <w:sz w:val="20"/>
          <w:szCs w:val="20"/>
          <w:cs/>
        </w:rPr>
        <w:t xml:space="preserve">มีนัยสำคัญทางสถิติที่ </w:t>
      </w:r>
      <w:r w:rsidRPr="00CA50EA">
        <w:rPr>
          <w:rFonts w:ascii="TH SarabunPSK" w:eastAsia="Browallia New" w:hAnsi="TH SarabunPSK" w:cs="TH SarabunPSK"/>
          <w:sz w:val="20"/>
          <w:szCs w:val="20"/>
        </w:rPr>
        <w:t>0.01</w:t>
      </w:r>
    </w:p>
    <w:p w:rsidR="001E3001" w:rsidRPr="00CA50EA" w:rsidRDefault="00CA50EA" w:rsidP="00CA50EA">
      <w:pPr>
        <w:spacing w:after="0" w:line="240" w:lineRule="auto"/>
        <w:rPr>
          <w:rFonts w:ascii="TH SarabunPSK" w:eastAsia="Browallia New" w:hAnsi="TH SarabunPSK" w:cs="TH SarabunPSK"/>
          <w:sz w:val="32"/>
          <w:szCs w:val="32"/>
        </w:rPr>
      </w:pPr>
      <w:r w:rsidRPr="00CA50EA">
        <w:rPr>
          <w:rFonts w:ascii="TH SarabunPSK" w:eastAsia="Browallia New" w:hAnsi="TH SarabunPSK" w:cs="TH SarabunPSK"/>
          <w:b/>
          <w:bCs/>
          <w:sz w:val="20"/>
          <w:szCs w:val="20"/>
          <w:cs/>
        </w:rPr>
        <w:t xml:space="preserve">ตารางที่ </w:t>
      </w:r>
      <w:r w:rsidRPr="00CA50EA">
        <w:rPr>
          <w:rFonts w:ascii="TH SarabunPSK" w:eastAsia="Browallia New" w:hAnsi="TH SarabunPSK" w:cs="TH SarabunPSK"/>
          <w:b/>
          <w:bCs/>
          <w:sz w:val="20"/>
          <w:szCs w:val="20"/>
        </w:rPr>
        <w:t>2</w:t>
      </w:r>
      <w:r w:rsidRPr="00CA50EA">
        <w:rPr>
          <w:rFonts w:ascii="TH SarabunPSK" w:eastAsia="Browallia New" w:hAnsi="TH SarabunPSK" w:cs="TH SarabunPSK"/>
          <w:sz w:val="20"/>
          <w:szCs w:val="20"/>
        </w:rPr>
        <w:t xml:space="preserve"> </w:t>
      </w:r>
      <w:r w:rsidRPr="00CA50EA">
        <w:rPr>
          <w:rFonts w:ascii="TH SarabunPSK" w:eastAsia="Browallia New" w:hAnsi="TH SarabunPSK" w:cs="TH SarabunPSK"/>
          <w:sz w:val="20"/>
          <w:szCs w:val="20"/>
          <w:cs/>
        </w:rPr>
        <w:t xml:space="preserve">ผลการเปรียบเจตคติของนักเรียนต่อการเรียนวิชาคณิตศาสตร์ก่อนและหลังการเรียนโดยใช้สถิติ </w:t>
      </w:r>
      <w:r w:rsidRPr="00CA50EA">
        <w:rPr>
          <w:rFonts w:ascii="TH SarabunPSK" w:eastAsia="Browallia New" w:hAnsi="TH SarabunPSK" w:cs="TH SarabunPSK"/>
          <w:sz w:val="20"/>
          <w:szCs w:val="20"/>
        </w:rPr>
        <w:t>t-paired test</w:t>
      </w:r>
    </w:p>
    <w:p w:rsidR="0076795A" w:rsidRPr="00CA50EA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sz w:val="20"/>
          <w:szCs w:val="20"/>
        </w:rPr>
      </w:pPr>
    </w:p>
    <w:tbl>
      <w:tblPr>
        <w:tblStyle w:val="a1"/>
        <w:tblW w:w="821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1202"/>
        <w:gridCol w:w="1487"/>
        <w:gridCol w:w="1134"/>
        <w:gridCol w:w="1275"/>
        <w:gridCol w:w="1560"/>
        <w:gridCol w:w="1559"/>
      </w:tblGrid>
      <w:tr w:rsidR="0076795A" w:rsidRPr="00CA50EA" w:rsidTr="00AF70FD">
        <w:tc>
          <w:tcPr>
            <w:tcW w:w="12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 w:rsidP="001E3001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  <w:cs/>
              </w:rPr>
              <w:t>จำนวน</w:t>
            </w:r>
          </w:p>
        </w:tc>
        <w:tc>
          <w:tcPr>
            <w:tcW w:w="148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Mean of the Difference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  <w:vertAlign w:val="subscript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S</w:t>
            </w:r>
            <w:r w:rsidRPr="00CA50EA">
              <w:rPr>
                <w:rFonts w:ascii="TH SarabunPSK" w:eastAsia="Browallia New" w:hAnsi="TH SarabunPSK" w:cs="TH SarabunPSK"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df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t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p-value</w:t>
            </w:r>
          </w:p>
        </w:tc>
      </w:tr>
      <w:tr w:rsidR="0076795A" w:rsidRPr="00CA50EA" w:rsidTr="00AF70FD">
        <w:tc>
          <w:tcPr>
            <w:tcW w:w="12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0.821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  <w:vertAlign w:val="superscript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7.147</w:t>
            </w:r>
            <w:r w:rsidRPr="00CA50EA">
              <w:rPr>
                <w:rFonts w:ascii="TH SarabunPSK" w:eastAsia="Browallia New" w:hAnsi="TH SarabunPSK" w:cs="TH SarabunPSK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6795A" w:rsidRPr="00CA50EA" w:rsidRDefault="008E1AAB">
            <w:pPr>
              <w:jc w:val="center"/>
              <w:rPr>
                <w:rFonts w:ascii="TH SarabunPSK" w:eastAsia="Browallia New" w:hAnsi="TH SarabunPSK" w:cs="TH SarabunPSK"/>
                <w:sz w:val="20"/>
                <w:szCs w:val="20"/>
              </w:rPr>
            </w:pPr>
            <w:r w:rsidRPr="00CA50EA">
              <w:rPr>
                <w:rFonts w:ascii="TH SarabunPSK" w:eastAsia="Browallia New" w:hAnsi="TH SarabunPSK" w:cs="TH SarabunPSK"/>
                <w:sz w:val="20"/>
                <w:szCs w:val="20"/>
              </w:rPr>
              <w:t>0.000</w:t>
            </w:r>
          </w:p>
        </w:tc>
      </w:tr>
    </w:tbl>
    <w:p w:rsidR="0076795A" w:rsidRDefault="008E1AAB">
      <w:pPr>
        <w:spacing w:after="0" w:line="240" w:lineRule="auto"/>
        <w:jc w:val="center"/>
        <w:rPr>
          <w:rFonts w:ascii="TH SarabunPSK" w:eastAsia="Browallia New" w:hAnsi="TH SarabunPSK" w:cs="TH SarabunPSK"/>
          <w:sz w:val="20"/>
          <w:szCs w:val="20"/>
        </w:rPr>
      </w:pPr>
      <w:r w:rsidRPr="00CA50EA">
        <w:rPr>
          <w:rFonts w:ascii="TH SarabunPSK" w:eastAsia="Browallia New" w:hAnsi="TH SarabunPSK" w:cs="TH SarabunPSK"/>
          <w:sz w:val="20"/>
          <w:szCs w:val="20"/>
          <w:vertAlign w:val="superscript"/>
        </w:rPr>
        <w:t>**</w:t>
      </w:r>
      <w:r w:rsidRPr="00CA50EA">
        <w:rPr>
          <w:rFonts w:ascii="TH SarabunPSK" w:eastAsia="Browallia New" w:hAnsi="TH SarabunPSK" w:cs="TH SarabunPSK"/>
          <w:sz w:val="20"/>
          <w:szCs w:val="20"/>
          <w:cs/>
        </w:rPr>
        <w:t xml:space="preserve">มีนัยสำคัญทางสถิติที่ </w:t>
      </w:r>
      <w:r w:rsidRPr="00CA50EA">
        <w:rPr>
          <w:rFonts w:ascii="TH SarabunPSK" w:eastAsia="Browallia New" w:hAnsi="TH SarabunPSK" w:cs="TH SarabunPSK"/>
          <w:sz w:val="20"/>
          <w:szCs w:val="20"/>
        </w:rPr>
        <w:t>0.01</w:t>
      </w:r>
    </w:p>
    <w:p w:rsidR="0076795A" w:rsidRPr="00CA50EA" w:rsidRDefault="00CA50EA" w:rsidP="00CA50EA">
      <w:pPr>
        <w:spacing w:after="0" w:line="240" w:lineRule="auto"/>
        <w:rPr>
          <w:rFonts w:ascii="TH SarabunPSK" w:eastAsia="Browallia New" w:hAnsi="TH SarabunPSK" w:cs="TH SarabunPSK"/>
          <w:sz w:val="20"/>
          <w:szCs w:val="20"/>
        </w:rPr>
      </w:pPr>
      <w:r w:rsidRPr="00CA50EA">
        <w:rPr>
          <w:rFonts w:ascii="TH SarabunPSK" w:eastAsia="Browallia New" w:hAnsi="TH SarabunPSK" w:cs="TH SarabunPSK"/>
          <w:b/>
          <w:bCs/>
          <w:sz w:val="20"/>
          <w:szCs w:val="20"/>
          <w:cs/>
        </w:rPr>
        <w:t xml:space="preserve">ตารางที่ </w:t>
      </w:r>
      <w:r w:rsidRPr="00CA50EA">
        <w:rPr>
          <w:rFonts w:ascii="TH SarabunPSK" w:eastAsia="Browallia New" w:hAnsi="TH SarabunPSK" w:cs="TH SarabunPSK"/>
          <w:b/>
          <w:bCs/>
          <w:sz w:val="20"/>
          <w:szCs w:val="20"/>
        </w:rPr>
        <w:t>3</w:t>
      </w:r>
      <w:r w:rsidRPr="00CA50EA">
        <w:rPr>
          <w:rFonts w:ascii="TH SarabunPSK" w:eastAsia="Browallia New" w:hAnsi="TH SarabunPSK" w:cs="TH SarabunPSK"/>
          <w:sz w:val="20"/>
          <w:szCs w:val="20"/>
        </w:rPr>
        <w:t xml:space="preserve"> </w:t>
      </w:r>
      <w:r w:rsidRPr="00CA50EA">
        <w:rPr>
          <w:rFonts w:ascii="TH SarabunPSK" w:eastAsia="Browallia New" w:hAnsi="TH SarabunPSK" w:cs="TH SarabunPSK"/>
          <w:sz w:val="20"/>
          <w:szCs w:val="20"/>
          <w:cs/>
        </w:rPr>
        <w:t>ผลการเปรียบเจตคติของนักเรียนต่อการเรียนวิชาภาษไทยก่อนและหลังการเรียนโดยใช้สถิติ</w:t>
      </w:r>
      <w:r>
        <w:rPr>
          <w:rFonts w:ascii="TH SarabunPSK" w:eastAsia="Browallia New" w:hAnsi="TH SarabunPSK" w:cs="TH SarabunPSK" w:hint="cs"/>
          <w:sz w:val="20"/>
          <w:szCs w:val="20"/>
          <w:cs/>
        </w:rPr>
        <w:t xml:space="preserve"> </w:t>
      </w:r>
      <w:r w:rsidRPr="00CA50EA">
        <w:rPr>
          <w:rFonts w:ascii="TH SarabunPSK" w:eastAsia="Browallia New" w:hAnsi="TH SarabunPSK" w:cs="TH SarabunPSK"/>
          <w:sz w:val="20"/>
          <w:szCs w:val="20"/>
        </w:rPr>
        <w:t>t-paired test</w:t>
      </w:r>
    </w:p>
    <w:p w:rsidR="00D56AE5" w:rsidRDefault="00D56AE5" w:rsidP="00D56AE5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lastRenderedPageBreak/>
        <w:t xml:space="preserve">จากตารางที่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2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และ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3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สดงให้เห็นว่าเจตคติของนักเรียนในการเรียนทั้งวิชาคณิตศาสตร์และวิชาภาษาไทยระหว่างก่อนเรียนและหลังการเรียนแบบ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  <w:cs/>
        </w:rPr>
        <w:t>บูรณา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การคณิตศาสตร์กับนิทานคำกลอนเรื่องพระอภัยมณีแตกต่างกันอย่างมีนัยสำคัญทางสถิติที่ระดับ </w:t>
      </w:r>
      <w:r w:rsidRPr="001E3001">
        <w:rPr>
          <w:rFonts w:ascii="TH SarabunPSK" w:eastAsia="Browallia New" w:hAnsi="TH SarabunPSK" w:cs="TH SarabunPSK"/>
          <w:sz w:val="32"/>
          <w:szCs w:val="32"/>
        </w:rPr>
        <w:t>0.01</w:t>
      </w:r>
    </w:p>
    <w:p w:rsidR="00081D69" w:rsidRPr="00081D69" w:rsidRDefault="00081D69" w:rsidP="00081D69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/>
          <w:sz w:val="32"/>
          <w:szCs w:val="32"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เมื่อพิจารณาจาก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ค่าเฉลี่ยเลขคณิตของคะแนนเจตคติของนักเรียนต่อการเรียนทั้งวิชาคณิตศาสตร์และวิชาภาษาไทยหลังการเรียนสูงกว่าก่อนการเรียน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(ตารางที่ </w:t>
      </w:r>
      <w:r>
        <w:rPr>
          <w:rFonts w:ascii="TH SarabunPSK" w:eastAsia="Browallia New" w:hAnsi="TH SarabunPSK" w:cs="TH SarabunPSK"/>
          <w:sz w:val="32"/>
          <w:szCs w:val="32"/>
        </w:rPr>
        <w:t>1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) และผลการทดสอบในตารางที่ </w:t>
      </w:r>
      <w:r>
        <w:rPr>
          <w:rFonts w:ascii="TH SarabunPSK" w:eastAsia="Browallia New" w:hAnsi="TH SarabunPSK" w:cs="TH SarabunPSK"/>
          <w:sz w:val="32"/>
          <w:szCs w:val="32"/>
        </w:rPr>
        <w:t xml:space="preserve">2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eastAsia="Browallia New" w:hAnsi="TH SarabunPSK" w:cs="TH SarabunPSK"/>
          <w:sz w:val="32"/>
          <w:szCs w:val="32"/>
        </w:rPr>
        <w:t xml:space="preserve">3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สามารถสรุปได้ว่า เจตคติของนักเรียนหลังการเรียนสูงกว่าก่อนการเรียนอย่างมี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นัยสำคัญทางสถิติที่ระดับ </w:t>
      </w:r>
      <w:r w:rsidRPr="001E3001">
        <w:rPr>
          <w:rFonts w:ascii="TH SarabunPSK" w:eastAsia="Browallia New" w:hAnsi="TH SarabunPSK" w:cs="TH SarabunPSK"/>
          <w:sz w:val="32"/>
          <w:szCs w:val="32"/>
        </w:rPr>
        <w:t>0.01</w:t>
      </w:r>
    </w:p>
    <w:p w:rsidR="002126FB" w:rsidRDefault="008E1AAB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จากการวิเคราะห์ความเห็นของนักเรียนจากคำถามปลายเปิดในแบบสอบถามวัดเจตคติพบว่า</w:t>
      </w:r>
      <w:r w:rsidR="00955150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นักเรียนเห็นว่าการวิเคราะห์คณิตศาสตร์ในการเรียนวรรณคดีทำให้การเรียนวรรณคดีสนุกขึ้นและเข้าใจเนื้อเรื่องได้ลึกซึ้งขึ้น ดังตัวอย่างคำตอบของนักเรียนดังนี้</w:t>
      </w:r>
    </w:p>
    <w:p w:rsidR="002126FB" w:rsidRPr="001E3001" w:rsidRDefault="002126FB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:rsidR="00955150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i/>
          <w:iCs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>“</w:t>
      </w:r>
      <w:r w:rsidR="009D0237" w:rsidRPr="001E3001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การคิดเลข</w:t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ทำให้รู้ว่าพระอภัยต้องหนีไปไกลมาก ๆ ถ้าไม่มีคณิตศาสตร์มาช่วย เราก็ไม่รู้</w:t>
      </w:r>
      <w:r w:rsidR="009D0237" w:rsidRPr="001E3001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ว่าไกลแค่</w:t>
      </w:r>
    </w:p>
    <w:p w:rsidR="0076795A" w:rsidRPr="001E3001" w:rsidRDefault="009D0237" w:rsidP="00955150">
      <w:pPr>
        <w:spacing w:after="0" w:line="240" w:lineRule="auto"/>
        <w:ind w:firstLine="720"/>
        <w:jc w:val="both"/>
        <w:rPr>
          <w:rFonts w:ascii="TH SarabunPSK" w:eastAsia="Browallia New" w:hAnsi="TH SarabunPSK" w:cs="TH SarabunPSK"/>
          <w:i/>
          <w:iCs/>
          <w:sz w:val="32"/>
          <w:szCs w:val="32"/>
        </w:rPr>
      </w:pPr>
      <w:r w:rsidRPr="001E3001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ไหน</w:t>
      </w:r>
      <w:r w:rsidR="008E1AAB"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>”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i/>
          <w:iCs/>
          <w:sz w:val="32"/>
          <w:szCs w:val="32"/>
        </w:rPr>
      </w:pPr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ab/>
        <w:t>“</w:t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ทำให้รู้ว่าคนแต่งวรรณคดี ต้องคิดคณิตศาสตร์ด้วย ได้คิดไปด้วย ทำให้เรื่องสนุก</w:t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>”</w:t>
      </w:r>
    </w:p>
    <w:p w:rsidR="002126FB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Default="008E1AAB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สำหรับในประเด็นของการเรียนคณิตศาสตร์จากบริบทของวรรณคดี</w:t>
      </w:r>
      <w:r w:rsidR="002126FB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นักเรียนส่วนใหญ่ตอบว่าทำให้เข้า</w:t>
      </w:r>
      <w:r w:rsidR="002126FB">
        <w:rPr>
          <w:rFonts w:ascii="TH SarabunPSK" w:eastAsia="Browallia New" w:hAnsi="TH SarabunPSK" w:cs="TH SarabunPSK" w:hint="cs"/>
          <w:sz w:val="32"/>
          <w:szCs w:val="32"/>
          <w:cs/>
        </w:rPr>
        <w:t>ถึง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คณิตศาสตร์ง่ายขึ้น เพราะมีเนื้อเรื่องให้เข้าใจ นักเรียน</w:t>
      </w:r>
      <w:r w:rsidR="009D0237" w:rsidRPr="001E3001">
        <w:rPr>
          <w:rFonts w:ascii="TH SarabunPSK" w:eastAsia="Browallia New" w:hAnsi="TH SarabunPSK" w:cs="TH SarabunPSK"/>
          <w:sz w:val="32"/>
          <w:szCs w:val="32"/>
          <w:cs/>
        </w:rPr>
        <w:t>บางคนเขียนอธิบาย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ความเห็นว่า </w:t>
      </w:r>
    </w:p>
    <w:p w:rsidR="002126FB" w:rsidRPr="001E3001" w:rsidRDefault="002126FB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  <w:t>“</w:t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การเรียนคณิตศาสตร์จากเนื้อเรื่องทำให้เข้าใจมากขึ้นกว่าการเรียนแบบไม่มีเนื้อเรื่อง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” 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i/>
          <w:iCs/>
          <w:sz w:val="32"/>
          <w:szCs w:val="32"/>
        </w:rPr>
      </w:pPr>
      <w:bookmarkStart w:id="0" w:name="_gjdgxs" w:colFirst="0" w:colLast="0"/>
      <w:bookmarkEnd w:id="0"/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>“</w:t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เรียนคณิตศาสตร์จากพระอภัยมณี สนุกดี ทำให้รู้ว่ากำลังคิดไปทำอะไร</w:t>
      </w:r>
      <w:r w:rsidRPr="001E3001">
        <w:rPr>
          <w:rFonts w:ascii="TH SarabunPSK" w:eastAsia="Browallia New" w:hAnsi="TH SarabunPSK" w:cs="TH SarabunPSK"/>
          <w:i/>
          <w:iCs/>
          <w:sz w:val="32"/>
          <w:szCs w:val="32"/>
        </w:rPr>
        <w:t xml:space="preserve">” </w:t>
      </w:r>
    </w:p>
    <w:p w:rsidR="0076795A" w:rsidRPr="001E3001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1E3001" w:rsidRDefault="009F3B85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>
        <w:rPr>
          <w:rFonts w:ascii="TH SarabunPSK" w:eastAsia="Browallia New" w:hAnsi="TH SarabunPSK" w:cs="TH SarabunPSK" w:hint="cs"/>
          <w:b/>
          <w:bCs/>
          <w:sz w:val="32"/>
          <w:szCs w:val="32"/>
          <w:cs/>
        </w:rPr>
        <w:t>การ</w:t>
      </w:r>
      <w:r w:rsidR="008E1AAB"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อภิปรายผลและข้อเสนอแนะการนำไปใช้</w:t>
      </w:r>
    </w:p>
    <w:p w:rsidR="00CB2990" w:rsidRDefault="008E1AAB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จากการทดลองสอนสอนคณิตศาสตร์ในบริบทของพระอภัยมณี ซึ่งนับว่าเป็นการสอนแบบบูรณาการระหว่างวิชาคณิตศาสตร์และวิชาภาษาไทย ผลของการวิจัยพบว่า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เจตคติต่อการเรียนทั้งวิชาคณิตศาสตร์และวิชาภาษาไทยของนักเรียนชั้นประถมศึกษาปีที่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6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สูงขึ้น โดยค่าเฉลี่ยหลังการทดลองสอนของเจตคติต่อการเรียนทั้งสองวิชาสูงขึ้น และนักเรียนได้ให้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>เห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ตุผลว่าการเรียนทั้งสองวิชาไปพร้อม ๆ กันทำให้เข้าใจมากยิ่งขึ้น โดยในส่วนของวรรณคดีได้ประโยชน์จากการเรียนคณิตศาสตร์ไปด้วย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 xml:space="preserve"> เ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พราะให้ผู้เรียนเข้าใจเนื้อเรื่องได้อย่างลึกซึ้งมากขึ้น ส่วนวิชาคณิตศาสตร์เมื่อเรียนอยู่ในบริบทของวรรณคดี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ทำให้ผ</w:t>
      </w:r>
      <w:r w:rsidR="00085186">
        <w:rPr>
          <w:rFonts w:ascii="TH SarabunPSK" w:eastAsia="Browallia New" w:hAnsi="TH SarabunPSK" w:cs="TH SarabunPSK"/>
          <w:sz w:val="32"/>
          <w:szCs w:val="32"/>
          <w:cs/>
        </w:rPr>
        <w:t>ู้เรียนเข้าใจเหตุผลของการนำคณิตศ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าสตร์ไปใช้และ</w:t>
      </w:r>
      <w:r w:rsidR="00085186">
        <w:rPr>
          <w:rFonts w:ascii="TH SarabunPSK" w:eastAsia="Browallia New" w:hAnsi="TH SarabunPSK" w:cs="TH SarabunPSK" w:hint="cs"/>
          <w:sz w:val="32"/>
          <w:szCs w:val="32"/>
          <w:cs/>
        </w:rPr>
        <w:t>เข้าใจว่า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เกี่ยวข้องกับชีวิตประจำวันอย่างไร </w:t>
      </w: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การที่นักเรียนเรียนอย่างเข้าใจและสนุกสนานจึงทำให้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>เกิด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เจตคติ</w:t>
      </w:r>
      <w:r w:rsidR="00085186">
        <w:rPr>
          <w:rFonts w:ascii="TH SarabunPSK" w:eastAsia="Browallia New" w:hAnsi="TH SarabunPSK" w:cs="TH SarabunPSK" w:hint="cs"/>
          <w:sz w:val="32"/>
          <w:szCs w:val="32"/>
          <w:cs/>
        </w:rPr>
        <w:t>ที่ดี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ต่อการเรียนของทั้งสองวิชา ซึ่งสอดคล้องกับงานวิจัยของพิรุณโปรย สำโรงทอง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(2554)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ที่ได้ศึกษาการพัฒนาเจตคติต่อการเรียนวิชาภาษาไทยของนักเรียนชั้นประถมศึกษาปีที่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5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และพบว่าการที</w:t>
      </w:r>
      <w:r w:rsidR="00085186">
        <w:rPr>
          <w:rFonts w:ascii="TH SarabunPSK" w:eastAsia="Browallia New" w:hAnsi="TH SarabunPSK" w:cs="TH SarabunPSK" w:hint="cs"/>
          <w:sz w:val="32"/>
          <w:szCs w:val="32"/>
          <w:cs/>
        </w:rPr>
        <w:t>่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นักเรียนมีเจตคติที่ดีต่อการเรียน</w:t>
      </w:r>
      <w:r w:rsidR="00085186">
        <w:rPr>
          <w:rFonts w:ascii="TH SarabunPSK" w:eastAsia="Browallia New" w:hAnsi="TH SarabunPSK" w:cs="TH SarabunPSK" w:hint="cs"/>
          <w:sz w:val="32"/>
          <w:szCs w:val="32"/>
          <w:cs/>
        </w:rPr>
        <w:t>นั้น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เป็นเพราะ</w:t>
      </w:r>
      <w:r w:rsidR="00085186">
        <w:rPr>
          <w:rFonts w:ascii="TH SarabunPSK" w:eastAsia="Browallia New" w:hAnsi="TH SarabunPSK" w:cs="TH SarabunPSK" w:hint="cs"/>
          <w:sz w:val="32"/>
          <w:szCs w:val="32"/>
          <w:cs/>
        </w:rPr>
        <w:t>เป็น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การเรียนที่เข้าใจ สนุกสนาน</w:t>
      </w:r>
      <w:r w:rsidR="00085186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บรรยากาศในการ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lastRenderedPageBreak/>
        <w:t>เรียนการสอนดี ทำให้ผู้เรียนไม่รู้สึกเบื่อหน่าย แนวการสอนแบบ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  <w:cs/>
        </w:rPr>
        <w:t>บูรณา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การคณิตศาสตร์กับพระอภัยมณีจึงสามารถกระตุ้นให้นักเรียนมีเจตคติที่ดีต่อการเรียนทั้งสองวิชาได้</w:t>
      </w:r>
      <w:r w:rsidR="004C7FB3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</w:p>
    <w:p w:rsidR="00405EDF" w:rsidRDefault="00CB2990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ab/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นอกจากนี้</w:t>
      </w:r>
      <w:r w:rsidR="00405EDF">
        <w:rPr>
          <w:rFonts w:ascii="TH SarabunPSK" w:eastAsia="Browallia New" w:hAnsi="TH SarabunPSK" w:cs="TH SarabunPSK" w:hint="cs"/>
          <w:sz w:val="32"/>
          <w:szCs w:val="32"/>
          <w:cs/>
        </w:rPr>
        <w:t>บรรยากาศของการเรียนการสอนแบบบูรณาการ</w:t>
      </w:r>
      <w:r w:rsidR="00405EDF" w:rsidRPr="001E3001">
        <w:rPr>
          <w:rFonts w:ascii="TH SarabunPSK" w:eastAsia="Browallia New" w:hAnsi="TH SarabunPSK" w:cs="TH SarabunPSK"/>
          <w:sz w:val="32"/>
          <w:szCs w:val="32"/>
          <w:cs/>
        </w:rPr>
        <w:t>ระห</w:t>
      </w:r>
      <w:r w:rsidR="00405EDF">
        <w:rPr>
          <w:rFonts w:ascii="TH SarabunPSK" w:eastAsia="Browallia New" w:hAnsi="TH SarabunPSK" w:cs="TH SarabunPSK"/>
          <w:sz w:val="32"/>
          <w:szCs w:val="32"/>
          <w:cs/>
        </w:rPr>
        <w:t>ว่างวิชาคณิตศาสตร์และ</w:t>
      </w:r>
      <w:r w:rsidR="00405EDF">
        <w:rPr>
          <w:rFonts w:ascii="TH SarabunPSK" w:eastAsia="Browallia New" w:hAnsi="TH SarabunPSK" w:cs="TH SarabunPSK" w:hint="cs"/>
          <w:sz w:val="32"/>
          <w:szCs w:val="32"/>
          <w:cs/>
        </w:rPr>
        <w:t>นิทานคำกลอนเรื่องพระอภัยมณีนี้ยังส่งเสริมให้ผู้เรียนได้แลกเปลี่ยนเรียนรู้ มีบทบาทแสดงความคิดเห็นตามที่ตนเองถนัด การได้แสดงความคิดที่เป็นเหตุเป็นผลตามบริบทนี้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 xml:space="preserve"> ยัง</w:t>
      </w:r>
      <w:r w:rsidR="00405EDF">
        <w:rPr>
          <w:rFonts w:ascii="TH SarabunPSK" w:eastAsia="Browallia New" w:hAnsi="TH SarabunPSK" w:cs="TH SarabunPSK" w:hint="cs"/>
          <w:sz w:val="32"/>
          <w:szCs w:val="32"/>
          <w:cs/>
        </w:rPr>
        <w:t>เป็นอีกปัจจัยหนึ่งที่ส่งเสริมการพัฒนาเจตคติที่ดีต่อการเรียน</w:t>
      </w:r>
      <w:r w:rsidR="00405EDF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05EDF">
        <w:rPr>
          <w:rFonts w:ascii="TH SarabunPSK" w:eastAsia="Browallia New" w:hAnsi="TH SarabunPSK" w:cs="TH SarabunPSK" w:hint="cs"/>
          <w:sz w:val="32"/>
          <w:szCs w:val="32"/>
          <w:cs/>
        </w:rPr>
        <w:t>ซึ่งสอดคล้องกับข้อเสนอแนะในงานวิจัยของสันติวัฒน์ จันใด</w:t>
      </w:r>
      <w:r w:rsidR="00405EDF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405EDF">
        <w:rPr>
          <w:rFonts w:ascii="TH SarabunPSK" w:eastAsia="Browallia New" w:hAnsi="TH SarabunPSK" w:cs="TH SarabunPSK" w:hint="cs"/>
          <w:sz w:val="32"/>
          <w:szCs w:val="32"/>
          <w:cs/>
        </w:rPr>
        <w:t>(</w:t>
      </w:r>
      <w:r w:rsidR="00405EDF">
        <w:rPr>
          <w:rFonts w:ascii="TH SarabunPSK" w:eastAsia="Browallia New" w:hAnsi="TH SarabunPSK" w:cs="TH SarabunPSK"/>
          <w:sz w:val="32"/>
          <w:szCs w:val="32"/>
        </w:rPr>
        <w:t xml:space="preserve">2561) </w:t>
      </w:r>
      <w:r w:rsidR="00405EDF">
        <w:rPr>
          <w:rFonts w:ascii="TH SarabunPSK" w:eastAsia="Browallia New" w:hAnsi="TH SarabunPSK" w:cs="TH SarabunPSK" w:hint="cs"/>
          <w:sz w:val="32"/>
          <w:szCs w:val="32"/>
          <w:cs/>
        </w:rPr>
        <w:t>ที่ได้ศึกษาการพัฒนาเจตคติการเรียนรู้จากการจัดการเรียนการสอนรูปแบบ</w:t>
      </w:r>
      <w:r w:rsidR="00405EDF" w:rsidRPr="00CB2990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="00405EDF" w:rsidRPr="00CB2990">
        <w:rPr>
          <w:rFonts w:ascii="TH SarabunPSK" w:eastAsia="Browallia New" w:hAnsi="TH SarabunPSK" w:cs="TH SarabunPSK"/>
          <w:sz w:val="32"/>
          <w:szCs w:val="32"/>
        </w:rPr>
        <w:t xml:space="preserve">CIPPA </w:t>
      </w:r>
      <w:r w:rsidR="00405EDF" w:rsidRPr="00CB2990">
        <w:rPr>
          <w:rFonts w:ascii="TH SarabunPSK" w:eastAsia="Browallia New" w:hAnsi="TH SarabunPSK" w:cs="TH SarabunPSK"/>
          <w:sz w:val="32"/>
          <w:szCs w:val="32"/>
          <w:cs/>
        </w:rPr>
        <w:t>ที่บูร</w:t>
      </w:r>
      <w:r w:rsidR="00405EDF">
        <w:rPr>
          <w:rFonts w:ascii="TH SarabunPSK" w:eastAsia="Browallia New" w:hAnsi="TH SarabunPSK" w:cs="TH SarabunPSK"/>
          <w:sz w:val="32"/>
          <w:szCs w:val="32"/>
          <w:cs/>
        </w:rPr>
        <w:t>ณาการกระบวนการเรียนรู้วรรณคดี</w:t>
      </w:r>
      <w:r w:rsidR="001827BF">
        <w:rPr>
          <w:rFonts w:ascii="TH SarabunPSK" w:eastAsia="Browallia New" w:hAnsi="TH SarabunPSK" w:cs="TH SarabunPSK" w:hint="cs"/>
          <w:sz w:val="32"/>
          <w:szCs w:val="32"/>
          <w:cs/>
        </w:rPr>
        <w:t xml:space="preserve">ของนักเรียนระดับมัธยมศึกษาปีที่ </w:t>
      </w:r>
      <w:r w:rsidR="001827BF">
        <w:rPr>
          <w:rFonts w:ascii="TH SarabunPSK" w:eastAsia="Browallia New" w:hAnsi="TH SarabunPSK" w:cs="TH SarabunPSK"/>
          <w:sz w:val="32"/>
          <w:szCs w:val="32"/>
        </w:rPr>
        <w:t>3</w:t>
      </w:r>
    </w:p>
    <w:p w:rsidR="0076795A" w:rsidRPr="001E3001" w:rsidRDefault="008E1AAB" w:rsidP="002126FB">
      <w:pPr>
        <w:spacing w:after="0" w:line="240" w:lineRule="auto"/>
        <w:jc w:val="thaiDistribute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ab/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ในการจั</w:t>
      </w:r>
      <w:r w:rsidR="000A09E2">
        <w:rPr>
          <w:rFonts w:ascii="TH SarabunPSK" w:eastAsia="Browallia New" w:hAnsi="TH SarabunPSK" w:cs="TH SarabunPSK" w:hint="cs"/>
          <w:sz w:val="32"/>
          <w:szCs w:val="32"/>
          <w:cs/>
        </w:rPr>
        <w:t>ด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การเรียนการสอน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ถ้าผู้สอนสามารถประยุกต์หรือ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  <w:cs/>
        </w:rPr>
        <w:t>บูรณา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การเนื้อหาวิชาเข้าด้วยกัน</w:t>
      </w:r>
      <w:r w:rsidR="00E14599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ย่อมจะทำให้การสอนนั้นมีมิติที่หลากหลายขึ้น นอกจากจะเป็นการเรียนรู้มโนทัศน์ต่าง ๆ ในเวลาเดียวกัน ยังจะทำให้ผู้เรียนเข้าใจความเกี่ยวข้องเชื่มโยงของสิ่งที่ได้เรียนรู้ และทำให้ผู้เรียนมีเจตคติที่ดีต่อการเรียนได้ แนวการสอนแบบบูรณาระหว่างวิชามีแนวทางจัดกิจกรรมได้หลากหลาย แต่ผู้สอนจะต้องคำนึงถึงการเกี่ยวโยง สอดคล้องกันของในรายวิชาที่นำมาบูรณาการ เมื่อผู้เรียนเรียนรู้ว่าสิ่งที่กำลังเรียนมีประโยชน์สัมพันธ์กัน จะทำให้ผู้เรียนมองเห็นความสำคัญของแต่ละมโนทัศน์ที่กำลังเรียนและจะมองเห็นแนวทางในการนำความรู้ไปประยุกต์ในด้านอื่น ๆ ได้เป็นอย่างดี</w:t>
      </w:r>
    </w:p>
    <w:p w:rsidR="0076795A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223072" w:rsidRPr="00223072" w:rsidRDefault="00223072" w:rsidP="00223072">
      <w:pPr>
        <w:spacing w:after="120"/>
        <w:rPr>
          <w:rFonts w:ascii="TH SarabunPSK" w:hAnsi="TH SarabunPSK" w:cs="TH SarabunPSK"/>
          <w:b/>
          <w:sz w:val="28"/>
          <w:szCs w:val="28"/>
        </w:rPr>
      </w:pPr>
      <w:r w:rsidRPr="00223072">
        <w:rPr>
          <w:rFonts w:ascii="TH SarabunPSK" w:hAnsi="TH SarabunPSK" w:cs="TH SarabunPSK" w:hint="cs"/>
          <w:bCs/>
          <w:sz w:val="28"/>
          <w:szCs w:val="28"/>
          <w:cs/>
        </w:rPr>
        <w:t>เกี่ยวกับผู้เขียน</w:t>
      </w:r>
    </w:p>
    <w:p w:rsidR="00223072" w:rsidRPr="00223072" w:rsidRDefault="00223072" w:rsidP="0022307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H SarabunPSK" w:hAnsi="TH SarabunPSK" w:cs="TH SarabunPSK"/>
          <w:b/>
          <w:i/>
          <w:color w:val="000000"/>
          <w:sz w:val="28"/>
          <w:szCs w:val="28"/>
          <w:lang w:val="de-DE"/>
        </w:rPr>
      </w:pPr>
      <w:r w:rsidRPr="00223072">
        <w:rPr>
          <w:rFonts w:ascii="TH SarabunPSK" w:hAnsi="TH SarabunPSK" w:cs="TH SarabunPSK" w:hint="cs"/>
          <w:b/>
          <w:iCs/>
          <w:color w:val="000000"/>
          <w:sz w:val="28"/>
          <w:szCs w:val="28"/>
          <w:cs/>
        </w:rPr>
        <w:t>ดร.สินชัย จันทร์เสม</w:t>
      </w:r>
      <w:r w:rsidRPr="00223072">
        <w:rPr>
          <w:rFonts w:ascii="TH SarabunPSK" w:hAnsi="TH SarabunPSK" w:cs="TH SarabunPSK"/>
          <w:b/>
          <w:iCs/>
          <w:color w:val="000000"/>
          <w:sz w:val="28"/>
          <w:szCs w:val="28"/>
          <w:lang w:val="de-DE"/>
        </w:rPr>
        <w:t xml:space="preserve">: </w:t>
      </w:r>
      <w:r w:rsidRPr="00223072">
        <w:rPr>
          <w:rFonts w:ascii="TH SarabunPSK" w:hAnsi="TH SarabunPSK" w:cs="TH SarabunPSK" w:hint="cs"/>
          <w:b/>
          <w:i/>
          <w:color w:val="000000"/>
          <w:sz w:val="28"/>
          <w:szCs w:val="28"/>
          <w:cs/>
          <w:lang w:val="de-DE"/>
        </w:rPr>
        <w:t>อาจารย์ประจำ คณะ</w:t>
      </w:r>
      <w:r w:rsidR="00892D59">
        <w:rPr>
          <w:rFonts w:ascii="TH SarabunPSK" w:hAnsi="TH SarabunPSK" w:cs="TH SarabunPSK" w:hint="cs"/>
          <w:b/>
          <w:i/>
          <w:color w:val="000000"/>
          <w:sz w:val="28"/>
          <w:szCs w:val="28"/>
          <w:cs/>
          <w:lang w:val="de-DE"/>
        </w:rPr>
        <w:t>ครุศาสตร์</w:t>
      </w:r>
      <w:r w:rsidRPr="00223072">
        <w:rPr>
          <w:rFonts w:ascii="TH SarabunPSK" w:hAnsi="TH SarabunPSK" w:cs="TH SarabunPSK"/>
          <w:b/>
          <w:i/>
          <w:color w:val="000000"/>
          <w:sz w:val="28"/>
          <w:szCs w:val="28"/>
          <w:cs/>
          <w:lang w:val="de-DE"/>
        </w:rPr>
        <w:t xml:space="preserve"> </w:t>
      </w:r>
      <w:r w:rsidRPr="00223072">
        <w:rPr>
          <w:rFonts w:ascii="TH SarabunPSK" w:hAnsi="TH SarabunPSK" w:cs="TH SarabunPSK" w:hint="cs"/>
          <w:b/>
          <w:i/>
          <w:color w:val="000000"/>
          <w:sz w:val="28"/>
          <w:szCs w:val="28"/>
          <w:cs/>
          <w:lang w:val="de-DE"/>
        </w:rPr>
        <w:t>มหาวิทยาลัยสวนดุสิต</w:t>
      </w:r>
    </w:p>
    <w:p w:rsidR="00BF02BE" w:rsidRPr="002126FB" w:rsidRDefault="008E1AAB" w:rsidP="0022307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H SarabunPSK" w:eastAsia="Browallia New" w:hAnsi="TH SarabunPSK" w:cs="TH SarabunPSK"/>
          <w:b/>
          <w:bCs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bCs/>
          <w:sz w:val="32"/>
          <w:szCs w:val="32"/>
          <w:cs/>
        </w:rPr>
        <w:t>บรรณานุกรม</w:t>
      </w:r>
    </w:p>
    <w:p w:rsidR="002126FB" w:rsidRDefault="0009206A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กุลกาญจน์ สุวรรณรักษ์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 xml:space="preserve">(2556).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การศึกษาผลสัมฤทธิ์และเจตคติทางการเรียน เรื่อง การชั่งและการตวงของ</w:t>
      </w:r>
      <w:r w:rsidR="002126FB">
        <w:rPr>
          <w:rFonts w:ascii="TH SarabunPSK" w:eastAsia="Browallia New" w:hAnsi="TH SarabunPSK" w:cs="TH SarabunPSK" w:hint="cs"/>
          <w:b/>
          <w:sz w:val="32"/>
          <w:szCs w:val="32"/>
          <w:cs/>
        </w:rPr>
        <w:t xml:space="preserve"> </w:t>
      </w:r>
    </w:p>
    <w:p w:rsidR="002126FB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>
        <w:rPr>
          <w:rFonts w:ascii="TH SarabunPSK" w:eastAsia="Browallia New" w:hAnsi="TH SarabunPSK" w:cs="TH SarabunPSK" w:hint="cs"/>
          <w:b/>
          <w:sz w:val="32"/>
          <w:szCs w:val="32"/>
          <w:cs/>
        </w:rPr>
        <w:t xml:space="preserve">    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นักเรียน ชั้นประถมศึกษาปีที่ 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 xml:space="preserve">3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โดยการสอนแนะให้รู้คิด (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>CGI)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ที่เน้นทักษะการเชื่อมโยง ระหว่าง</w:t>
      </w:r>
    </w:p>
    <w:p w:rsidR="002126FB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bCs/>
          <w:sz w:val="32"/>
          <w:szCs w:val="32"/>
        </w:rPr>
      </w:pPr>
      <w:r>
        <w:rPr>
          <w:rFonts w:ascii="TH SarabunPSK" w:eastAsia="Browallia New" w:hAnsi="TH SarabunPSK" w:cs="TH SarabunPSK" w:hint="cs"/>
          <w:b/>
          <w:sz w:val="32"/>
          <w:szCs w:val="32"/>
          <w:cs/>
        </w:rPr>
        <w:t xml:space="preserve">    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คณิตศาสตร์กับชีวิตประจำวัน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. </w:t>
      </w:r>
      <w:r w:rsidR="00A85180" w:rsidRPr="002126FB">
        <w:rPr>
          <w:rFonts w:ascii="TH SarabunPSK" w:eastAsia="Browallia New" w:hAnsi="TH SarabunPSK" w:cs="TH SarabunPSK"/>
          <w:b/>
          <w:i/>
          <w:iCs/>
          <w:sz w:val="32"/>
          <w:szCs w:val="32"/>
          <w:cs/>
        </w:rPr>
        <w:t>วารสารวิชาการศึกษาศาสตร์คณะศึกษาศาสตร์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 xml:space="preserve">.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ปีที่ 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 xml:space="preserve">14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ฉบับที่ 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 xml:space="preserve">1 </w:t>
      </w:r>
    </w:p>
    <w:p w:rsidR="0076795A" w:rsidRPr="001E3001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>
        <w:rPr>
          <w:rFonts w:ascii="TH SarabunPSK" w:eastAsia="Browallia New" w:hAnsi="TH SarabunPSK" w:cs="TH SarabunPSK" w:hint="cs"/>
          <w:bCs/>
          <w:sz w:val="32"/>
          <w:szCs w:val="32"/>
          <w:cs/>
        </w:rPr>
        <w:t xml:space="preserve">    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 xml:space="preserve">มกราคม 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>2556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</w:rPr>
        <w:t xml:space="preserve"> - </w:t>
      </w:r>
      <w:r w:rsidR="00A85180" w:rsidRPr="001E3001">
        <w:rPr>
          <w:rFonts w:ascii="TH SarabunPSK" w:eastAsia="Browallia New" w:hAnsi="TH SarabunPSK" w:cs="TH SarabunPSK"/>
          <w:b/>
          <w:sz w:val="32"/>
          <w:szCs w:val="32"/>
          <w:cs/>
        </w:rPr>
        <w:t>มิถุนายน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  <w:cs/>
        </w:rPr>
        <w:t xml:space="preserve"> </w:t>
      </w:r>
      <w:r w:rsidR="00A85180" w:rsidRPr="001E3001">
        <w:rPr>
          <w:rFonts w:ascii="TH SarabunPSK" w:eastAsia="Browallia New" w:hAnsi="TH SarabunPSK" w:cs="TH SarabunPSK"/>
          <w:bCs/>
          <w:sz w:val="32"/>
          <w:szCs w:val="32"/>
        </w:rPr>
        <w:t>2556.</w:t>
      </w:r>
    </w:p>
    <w:p w:rsidR="002126FB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พิรุณโปรย สำโรงทอง </w:t>
      </w:r>
      <w:r w:rsidR="00A85180" w:rsidRPr="001E3001">
        <w:rPr>
          <w:rFonts w:ascii="TH SarabunPSK" w:eastAsia="Browallia New" w:hAnsi="TH SarabunPSK" w:cs="TH SarabunPSK"/>
          <w:sz w:val="32"/>
          <w:szCs w:val="32"/>
        </w:rPr>
        <w:t xml:space="preserve">(2554). </w:t>
      </w:r>
      <w:r w:rsidRPr="002126FB">
        <w:rPr>
          <w:rFonts w:ascii="TH SarabunPSK" w:eastAsia="Browallia New" w:hAnsi="TH SarabunPSK" w:cs="TH SarabunPSK"/>
          <w:sz w:val="32"/>
          <w:szCs w:val="32"/>
          <w:cs/>
        </w:rPr>
        <w:t>การศึกษาผลสัมฤทธิ์ทางการเรียนและเจต</w:t>
      </w:r>
      <w:r w:rsidR="00A85180" w:rsidRPr="002126FB">
        <w:rPr>
          <w:rFonts w:ascii="TH SarabunPSK" w:eastAsia="Browallia New" w:hAnsi="TH SarabunPSK" w:cs="TH SarabunPSK"/>
          <w:sz w:val="32"/>
          <w:szCs w:val="32"/>
          <w:cs/>
        </w:rPr>
        <w:t>คติต่อการเรียนภาษาไทย</w:t>
      </w:r>
      <w:r w:rsidRPr="002126FB">
        <w:rPr>
          <w:rFonts w:ascii="TH SarabunPSK" w:eastAsia="Browallia New" w:hAnsi="TH SarabunPSK" w:cs="TH SarabunPSK"/>
          <w:sz w:val="32"/>
          <w:szCs w:val="32"/>
          <w:cs/>
        </w:rPr>
        <w:t>ของนักเรียน</w:t>
      </w:r>
    </w:p>
    <w:p w:rsidR="002126FB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</w:t>
      </w:r>
      <w:r w:rsidR="008E1AAB" w:rsidRPr="002126FB">
        <w:rPr>
          <w:rFonts w:ascii="TH SarabunPSK" w:eastAsia="Browallia New" w:hAnsi="TH SarabunPSK" w:cs="TH SarabunPSK"/>
          <w:sz w:val="32"/>
          <w:szCs w:val="32"/>
          <w:cs/>
        </w:rPr>
        <w:t xml:space="preserve">ชั้นมัธยมศึกษาปีที่ </w:t>
      </w:r>
      <w:r w:rsidR="008E1AAB" w:rsidRPr="002126FB">
        <w:rPr>
          <w:rFonts w:ascii="TH SarabunPSK" w:eastAsia="Browallia New" w:hAnsi="TH SarabunPSK" w:cs="TH SarabunPSK"/>
          <w:sz w:val="32"/>
          <w:szCs w:val="32"/>
        </w:rPr>
        <w:t xml:space="preserve">5 </w:t>
      </w:r>
      <w:r w:rsidR="008E1AAB" w:rsidRPr="002126FB">
        <w:rPr>
          <w:rFonts w:ascii="TH SarabunPSK" w:eastAsia="Browallia New" w:hAnsi="TH SarabunPSK" w:cs="TH SarabunPSK"/>
          <w:sz w:val="32"/>
          <w:szCs w:val="32"/>
          <w:cs/>
        </w:rPr>
        <w:t>ที่ได้รับการจัดการเรียนรู้โดยใช้</w:t>
      </w:r>
      <w:r w:rsidR="00A85180" w:rsidRPr="002126FB">
        <w:rPr>
          <w:rFonts w:ascii="TH SarabunPSK" w:eastAsia="Browallia New" w:hAnsi="TH SarabunPSK" w:cs="TH SarabunPSK"/>
          <w:sz w:val="32"/>
          <w:szCs w:val="32"/>
          <w:cs/>
        </w:rPr>
        <w:t>หนังสืออิเล็กทรอนิกส์</w:t>
      </w:r>
      <w:r w:rsidR="008E1AAB" w:rsidRPr="002126FB">
        <w:rPr>
          <w:rFonts w:ascii="TH SarabunPSK" w:eastAsia="Browallia New" w:hAnsi="TH SarabunPSK" w:cs="TH SarabunPSK"/>
          <w:sz w:val="32"/>
          <w:szCs w:val="32"/>
          <w:cs/>
        </w:rPr>
        <w:t>กับการจัดการเรียนรู้ตามคู่มือ</w:t>
      </w:r>
    </w:p>
    <w:p w:rsidR="002126FB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</w:t>
      </w:r>
      <w:r w:rsidR="008E1AAB" w:rsidRPr="002126FB">
        <w:rPr>
          <w:rFonts w:ascii="TH SarabunPSK" w:eastAsia="Browallia New" w:hAnsi="TH SarabunPSK" w:cs="TH SarabunPSK"/>
          <w:sz w:val="32"/>
          <w:szCs w:val="32"/>
          <w:cs/>
        </w:rPr>
        <w:t>ครู</w:t>
      </w:r>
      <w:r w:rsidR="008E1AAB" w:rsidRPr="002126FB">
        <w:rPr>
          <w:rFonts w:ascii="TH SarabunPSK" w:eastAsia="Browallia New" w:hAnsi="TH SarabunPSK" w:cs="TH SarabunPSK"/>
          <w:sz w:val="32"/>
          <w:szCs w:val="32"/>
        </w:rPr>
        <w:t>.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 xml:space="preserve">ปริญญานิพนธ์ </w:t>
      </w:r>
      <w:proofErr w:type="spellStart"/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กศ</w:t>
      </w:r>
      <w:proofErr w:type="spellEnd"/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</w:rPr>
        <w:t>.</w:t>
      </w:r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ม</w:t>
      </w:r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</w:rPr>
        <w:t>.(</w:t>
      </w:r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การมัธยมศึกษา</w:t>
      </w:r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</w:rPr>
        <w:t>)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 xml:space="preserve">.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กรุงเทพฯ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 xml:space="preserve">: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บัณฑิตวิทยาลัย มหาวิทยาลัยศรีนครินทรวิโรฒ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>.</w:t>
      </w:r>
    </w:p>
    <w:p w:rsidR="0076795A" w:rsidRPr="001E3001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ถ่ายเอกสาร</w:t>
      </w:r>
    </w:p>
    <w:p w:rsidR="00BF02BE" w:rsidRDefault="00BF02BE" w:rsidP="00BF02BE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วัฒนาพร ระงับทุกข์. (2542). </w:t>
      </w:r>
      <w:r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แผนการสอนที่เน้นผู้เรียนเป็นศูนย์กลาง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. พิมพ์ครั้งที่ 2. กรุงเทพฯ:</w:t>
      </w:r>
      <w:r w:rsidR="002126FB">
        <w:rPr>
          <w:rFonts w:ascii="TH SarabunPSK" w:eastAsia="Browallia New" w:hAnsi="TH SarabunPSK" w:cs="TH SarabunPSK" w:hint="cs"/>
          <w:sz w:val="32"/>
          <w:szCs w:val="32"/>
          <w:cs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แอล ที 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  <w:cs/>
        </w:rPr>
        <w:t>เพรส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  <w:cs/>
        </w:rPr>
        <w:t>.</w:t>
      </w:r>
    </w:p>
    <w:p w:rsidR="002126FB" w:rsidRDefault="00405EDF" w:rsidP="00BF02BE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>สันติวัฒน์ จันใด</w:t>
      </w:r>
      <w:r>
        <w:rPr>
          <w:rFonts w:ascii="TH SarabunPSK" w:eastAsia="Browallia New" w:hAnsi="TH SarabunPSK" w:cs="TH SarabunPSK"/>
          <w:sz w:val="32"/>
          <w:szCs w:val="32"/>
        </w:rPr>
        <w:t xml:space="preserve"> 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(</w:t>
      </w:r>
      <w:r>
        <w:rPr>
          <w:rFonts w:ascii="TH SarabunPSK" w:eastAsia="Browallia New" w:hAnsi="TH SarabunPSK" w:cs="TH SarabunPSK"/>
          <w:sz w:val="32"/>
          <w:szCs w:val="32"/>
        </w:rPr>
        <w:t xml:space="preserve">2561). </w:t>
      </w:r>
      <w:r w:rsidR="001827BF" w:rsidRPr="001827BF">
        <w:rPr>
          <w:rFonts w:ascii="TH SarabunPSK" w:eastAsia="Browallia New" w:hAnsi="TH SarabunPSK" w:cs="TH SarabunPSK"/>
          <w:sz w:val="32"/>
          <w:szCs w:val="32"/>
          <w:cs/>
        </w:rPr>
        <w:t xml:space="preserve">ผลของการจัดการเรียนรู้โดยใช้รูปแบบการเรียนการสอน </w:t>
      </w:r>
      <w:r w:rsidR="001827BF" w:rsidRPr="001827BF">
        <w:rPr>
          <w:rFonts w:ascii="TH SarabunPSK" w:eastAsia="Browallia New" w:hAnsi="TH SarabunPSK" w:cs="TH SarabunPSK"/>
          <w:sz w:val="32"/>
          <w:szCs w:val="32"/>
        </w:rPr>
        <w:t xml:space="preserve">CIPPA </w:t>
      </w:r>
      <w:r w:rsidR="001827BF" w:rsidRPr="001827BF">
        <w:rPr>
          <w:rFonts w:ascii="TH SarabunPSK" w:eastAsia="Browallia New" w:hAnsi="TH SarabunPSK" w:cs="TH SarabunPSK"/>
          <w:sz w:val="32"/>
          <w:szCs w:val="32"/>
          <w:cs/>
        </w:rPr>
        <w:t>ที่บูรณาการ</w:t>
      </w:r>
    </w:p>
    <w:p w:rsidR="002126FB" w:rsidRDefault="002126FB" w:rsidP="00BF02BE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</w:t>
      </w:r>
      <w:r w:rsidR="001827BF" w:rsidRPr="001827BF">
        <w:rPr>
          <w:rFonts w:ascii="TH SarabunPSK" w:eastAsia="Browallia New" w:hAnsi="TH SarabunPSK" w:cs="TH SarabunPSK"/>
          <w:sz w:val="32"/>
          <w:szCs w:val="32"/>
          <w:cs/>
        </w:rPr>
        <w:t>กระบวนการเรียนรู้วรรณคดีที่มีต่อผลสัมฤทธิ์การเรียนรู้และเจตคติต่อวรรณคดีไทยของนักเรีย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>น</w:t>
      </w:r>
      <w:r w:rsidR="001827BF" w:rsidRPr="001827BF">
        <w:rPr>
          <w:rFonts w:ascii="TH SarabunPSK" w:eastAsia="Browallia New" w:hAnsi="TH SarabunPSK" w:cs="TH SarabunPSK"/>
          <w:sz w:val="32"/>
          <w:szCs w:val="32"/>
          <w:cs/>
        </w:rPr>
        <w:t>ระดับชั้น</w:t>
      </w:r>
    </w:p>
    <w:p w:rsidR="002126FB" w:rsidRDefault="002126FB" w:rsidP="00BF02BE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</w:t>
      </w:r>
      <w:r w:rsidR="001827BF" w:rsidRPr="001827BF">
        <w:rPr>
          <w:rFonts w:ascii="TH SarabunPSK" w:eastAsia="Browallia New" w:hAnsi="TH SarabunPSK" w:cs="TH SarabunPSK"/>
          <w:sz w:val="32"/>
          <w:szCs w:val="32"/>
          <w:cs/>
        </w:rPr>
        <w:t>มัธยมศึกษาตอนต้นในโรงเรียนสาธิต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. </w:t>
      </w:r>
      <w:r w:rsidR="00AE4D38"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วารสารครุศาสตร์ จุฬาลงกรณ์มหาวิทยาลัย</w:t>
      </w:r>
      <w:r w:rsidR="001827BF" w:rsidRPr="002126FB">
        <w:rPr>
          <w:rFonts w:ascii="TH SarabunPSK" w:eastAsia="Browallia New" w:hAnsi="TH SarabunPSK" w:cs="TH SarabunPSK" w:hint="cs"/>
          <w:i/>
          <w:iCs/>
          <w:sz w:val="32"/>
          <w:szCs w:val="32"/>
          <w:cs/>
        </w:rPr>
        <w:t>.</w:t>
      </w:r>
      <w:r w:rsidR="001827BF">
        <w:rPr>
          <w:rFonts w:ascii="TH SarabunPSK" w:eastAsia="Browallia New" w:hAnsi="TH SarabunPSK" w:cs="TH SarabunPSK" w:hint="cs"/>
          <w:b/>
          <w:bCs/>
          <w:sz w:val="32"/>
          <w:szCs w:val="32"/>
          <w:cs/>
        </w:rPr>
        <w:t xml:space="preserve"> </w:t>
      </w:r>
      <w:r w:rsidR="001827BF">
        <w:rPr>
          <w:rFonts w:ascii="TH SarabunPSK" w:eastAsia="Browallia New" w:hAnsi="TH SarabunPSK" w:cs="TH SarabunPSK"/>
          <w:sz w:val="32"/>
          <w:szCs w:val="32"/>
          <w:cs/>
        </w:rPr>
        <w:t xml:space="preserve">ปีที่ 46 </w:t>
      </w:r>
      <w:r w:rsidR="001827BF">
        <w:rPr>
          <w:rFonts w:ascii="TH SarabunPSK" w:eastAsia="Browallia New" w:hAnsi="TH SarabunPSK" w:cs="TH SarabunPSK"/>
          <w:sz w:val="32"/>
          <w:szCs w:val="32"/>
          <w:cs/>
        </w:rPr>
        <w:tab/>
        <w:t xml:space="preserve">ฉบับที่ 1 </w:t>
      </w:r>
    </w:p>
    <w:p w:rsidR="00405EDF" w:rsidRPr="001827BF" w:rsidRDefault="002126FB" w:rsidP="00BF02BE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  <w:cs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lastRenderedPageBreak/>
        <w:t xml:space="preserve">     </w:t>
      </w:r>
      <w:r w:rsidR="001827BF">
        <w:rPr>
          <w:rFonts w:ascii="TH SarabunPSK" w:eastAsia="Browallia New" w:hAnsi="TH SarabunPSK" w:cs="TH SarabunPSK" w:hint="cs"/>
          <w:sz w:val="32"/>
          <w:szCs w:val="32"/>
          <w:cs/>
        </w:rPr>
        <w:t>(</w:t>
      </w:r>
      <w:r w:rsidR="001827BF">
        <w:rPr>
          <w:rFonts w:ascii="TH SarabunPSK" w:eastAsia="Browallia New" w:hAnsi="TH SarabunPSK" w:cs="TH SarabunPSK"/>
          <w:sz w:val="32"/>
          <w:szCs w:val="32"/>
          <w:cs/>
        </w:rPr>
        <w:t>มกราคม-มีนาคม)</w:t>
      </w:r>
    </w:p>
    <w:p w:rsidR="002126FB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i/>
          <w:iCs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สินชัย จันทร์เสม และกุสุมา คำผาง 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(2562).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ตรรกะเชิงคณิตศาสตร์ในพระอภัยมณี</w:t>
      </w:r>
      <w:r w:rsidR="001A623B" w:rsidRPr="001E3001">
        <w:rPr>
          <w:rFonts w:ascii="TH SarabunPSK" w:eastAsia="Browallia New" w:hAnsi="TH SarabunPSK" w:cs="TH SarabunPSK"/>
          <w:sz w:val="32"/>
          <w:szCs w:val="32"/>
        </w:rPr>
        <w:t>.</w:t>
      </w:r>
      <w:r w:rsidR="001A623B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 </w:t>
      </w:r>
      <w:r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วารสารมนุษยศาสตร์</w:t>
      </w:r>
      <w:r w:rsidR="002126FB">
        <w:rPr>
          <w:rFonts w:ascii="TH SarabunPSK" w:eastAsia="Browallia New" w:hAnsi="TH SarabunPSK" w:cs="TH SarabunPSK" w:hint="cs"/>
          <w:i/>
          <w:iCs/>
          <w:sz w:val="32"/>
          <w:szCs w:val="32"/>
          <w:cs/>
        </w:rPr>
        <w:t xml:space="preserve">   </w:t>
      </w:r>
    </w:p>
    <w:p w:rsidR="0076795A" w:rsidRDefault="002126F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i/>
          <w:iCs/>
          <w:sz w:val="32"/>
          <w:szCs w:val="32"/>
          <w:cs/>
        </w:rPr>
        <w:t xml:space="preserve">     </w:t>
      </w:r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ปริทรรศน์</w:t>
      </w:r>
      <w:r w:rsidR="008E1AAB" w:rsidRPr="002126FB">
        <w:rPr>
          <w:rFonts w:ascii="TH SarabunPSK" w:eastAsia="Browallia New" w:hAnsi="TH SarabunPSK" w:cs="TH SarabunPSK"/>
          <w:i/>
          <w:iCs/>
          <w:sz w:val="32"/>
          <w:szCs w:val="32"/>
        </w:rPr>
        <w:t>.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ปีที่ 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 xml:space="preserve">41 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ฉบับที่ 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>2 (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กรกฎาคม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>-</w:t>
      </w:r>
      <w:r w:rsidR="008E1AAB" w:rsidRPr="001E3001">
        <w:rPr>
          <w:rFonts w:ascii="TH SarabunPSK" w:eastAsia="Browallia New" w:hAnsi="TH SarabunPSK" w:cs="TH SarabunPSK"/>
          <w:sz w:val="32"/>
          <w:szCs w:val="32"/>
          <w:cs/>
        </w:rPr>
        <w:t>ธันวาคม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>)</w:t>
      </w:r>
    </w:p>
    <w:p w:rsidR="002126FB" w:rsidRDefault="00B43E15" w:rsidP="00B43E15">
      <w:pPr>
        <w:spacing w:after="0" w:line="240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/>
          <w:sz w:val="32"/>
          <w:szCs w:val="32"/>
          <w:cs/>
        </w:rPr>
        <w:t xml:space="preserve">มหาวิทยาลัยสุโขทัยธรรมาธิราช  </w:t>
      </w:r>
      <w:r w:rsidRPr="00B43E15">
        <w:rPr>
          <w:rFonts w:ascii="TH SarabunPSK" w:eastAsia="Browallia New" w:hAnsi="TH SarabunPSK" w:cs="TH SarabunPSK"/>
          <w:sz w:val="32"/>
          <w:szCs w:val="32"/>
          <w:cs/>
        </w:rPr>
        <w:t>(2556).</w:t>
      </w: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</w:t>
      </w:r>
      <w:r w:rsidRPr="00FA5283">
        <w:rPr>
          <w:rFonts w:ascii="TH SarabunPSK" w:eastAsia="Browallia New" w:hAnsi="TH SarabunPSK" w:cs="TH SarabunPSK"/>
          <w:i/>
          <w:iCs/>
          <w:sz w:val="32"/>
          <w:szCs w:val="32"/>
          <w:cs/>
        </w:rPr>
        <w:t>การพัฒนาเครื่องมือวัดด้านเจตพิสัยและทักษะพิสัย</w:t>
      </w:r>
      <w:r>
        <w:rPr>
          <w:rFonts w:ascii="TH SarabunPSK" w:eastAsia="Browallia New" w:hAnsi="TH SarabunPSK" w:cs="TH SarabunPSK"/>
          <w:sz w:val="32"/>
          <w:szCs w:val="32"/>
          <w:cs/>
        </w:rPr>
        <w:t>.</w:t>
      </w:r>
      <w:r w:rsidRPr="00B43E15">
        <w:rPr>
          <w:rFonts w:ascii="TH SarabunPSK" w:eastAsia="Browallia New" w:hAnsi="TH SarabunPSK" w:cs="TH SarabunPSK"/>
          <w:sz w:val="32"/>
          <w:szCs w:val="32"/>
          <w:cs/>
        </w:rPr>
        <w:t>นนทบุรี:</w:t>
      </w:r>
    </w:p>
    <w:p w:rsidR="00B43E15" w:rsidRPr="001E3001" w:rsidRDefault="002126FB" w:rsidP="00B43E15">
      <w:pPr>
        <w:spacing w:after="0" w:line="240" w:lineRule="auto"/>
        <w:rPr>
          <w:rFonts w:ascii="TH SarabunPSK" w:eastAsia="Browallia New" w:hAnsi="TH SarabunPSK" w:cs="TH SarabunPSK"/>
          <w:sz w:val="32"/>
          <w:szCs w:val="32"/>
        </w:rPr>
      </w:pPr>
      <w:r>
        <w:rPr>
          <w:rFonts w:ascii="TH SarabunPSK" w:eastAsia="Browallia New" w:hAnsi="TH SarabunPSK" w:cs="TH SarabunPSK" w:hint="cs"/>
          <w:sz w:val="32"/>
          <w:szCs w:val="32"/>
          <w:cs/>
        </w:rPr>
        <w:t xml:space="preserve">     </w:t>
      </w:r>
      <w:r w:rsidR="00B43E15" w:rsidRPr="00B43E15">
        <w:rPr>
          <w:rFonts w:ascii="TH SarabunPSK" w:eastAsia="Browallia New" w:hAnsi="TH SarabunPSK" w:cs="TH SarabunPSK"/>
          <w:sz w:val="32"/>
          <w:szCs w:val="32"/>
          <w:cs/>
        </w:rPr>
        <w:t>มหาวิทยาลัยสุโขทัยธรรมาธิราช</w:t>
      </w:r>
    </w:p>
    <w:p w:rsidR="0076795A" w:rsidRPr="001E3001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สฺริพัชร์เจษฎาวิโรจน์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. 2546. </w:t>
      </w:r>
      <w:r w:rsidRPr="002126FB">
        <w:rPr>
          <w:rFonts w:ascii="TH SarabunPSK" w:eastAsia="Browallia New" w:hAnsi="TH SarabunPSK" w:cs="TH SarabunPSK"/>
          <w:sz w:val="32"/>
          <w:szCs w:val="32"/>
          <w:cs/>
        </w:rPr>
        <w:t>การจัดการเรียนการสอนแบบบูรณาการ</w:t>
      </w:r>
      <w:r w:rsidRPr="002126FB">
        <w:rPr>
          <w:rFonts w:ascii="TH SarabunPSK" w:eastAsia="Browallia New" w:hAnsi="TH SarabunPSK" w:cs="TH SarabunPSK"/>
          <w:sz w:val="32"/>
          <w:szCs w:val="32"/>
        </w:rPr>
        <w:t>.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กรุงเทพฯ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: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บุ๊ค พอยท์</w:t>
      </w:r>
      <w:r w:rsidRPr="001E3001">
        <w:rPr>
          <w:rFonts w:ascii="TH SarabunPSK" w:eastAsia="Browallia New" w:hAnsi="TH SarabunPSK" w:cs="TH SarabunPSK"/>
          <w:sz w:val="32"/>
          <w:szCs w:val="32"/>
        </w:rPr>
        <w:t>.</w:t>
      </w:r>
    </w:p>
    <w:p w:rsidR="00AC71A2" w:rsidRPr="001E3001" w:rsidRDefault="00AC71A2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>Good, C.V. (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 xml:space="preserve">1973). </w:t>
      </w:r>
      <w:r w:rsidRPr="002126FB">
        <w:rPr>
          <w:rFonts w:ascii="TH SarabunPSK" w:eastAsia="Browallia New" w:hAnsi="TH SarabunPSK" w:cs="TH SarabunPSK"/>
          <w:i/>
          <w:iCs/>
          <w:sz w:val="32"/>
          <w:szCs w:val="32"/>
        </w:rPr>
        <w:t>Dictionary of Education.</w:t>
      </w:r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  <w:cs/>
        </w:rPr>
        <w:t>3</w:t>
      </w:r>
      <w:proofErr w:type="spellStart"/>
      <w:r w:rsidR="002126FB" w:rsidRPr="002126FB">
        <w:rPr>
          <w:rFonts w:ascii="TH SarabunPSK" w:eastAsia="Browallia New" w:hAnsi="TH SarabunPSK" w:cs="TH SarabunPSK"/>
          <w:sz w:val="32"/>
          <w:szCs w:val="32"/>
          <w:vertAlign w:val="superscript"/>
        </w:rPr>
        <w:t>rd</w:t>
      </w:r>
      <w:proofErr w:type="spellEnd"/>
      <w:r w:rsidR="002126FB">
        <w:rPr>
          <w:rFonts w:ascii="TH SarabunPSK" w:eastAsia="Browallia New" w:hAnsi="TH SarabunPSK" w:cs="TH SarabunPSK"/>
          <w:sz w:val="32"/>
          <w:szCs w:val="32"/>
        </w:rPr>
        <w:t xml:space="preserve"> </w:t>
      </w:r>
      <w:r w:rsidRPr="001E3001">
        <w:rPr>
          <w:rFonts w:ascii="TH SarabunPSK" w:eastAsia="Browallia New" w:hAnsi="TH SarabunPSK" w:cs="TH SarabunPSK"/>
          <w:sz w:val="32"/>
          <w:szCs w:val="32"/>
        </w:rPr>
        <w:t>ed. New York: McGraw-Hill.</w:t>
      </w:r>
    </w:p>
    <w:p w:rsidR="00FA5283" w:rsidRDefault="008E1AAB">
      <w:pPr>
        <w:spacing w:after="0" w:line="240" w:lineRule="auto"/>
        <w:jc w:val="both"/>
        <w:rPr>
          <w:rFonts w:ascii="TH SarabunPSK" w:eastAsia="Browallia New" w:hAnsi="TH SarabunPSK" w:cs="TH SarabunPSK"/>
          <w:bCs/>
          <w:i/>
          <w:iCs/>
          <w:sz w:val="32"/>
          <w:szCs w:val="32"/>
        </w:rPr>
      </w:pPr>
      <w:r w:rsidRPr="001E3001">
        <w:rPr>
          <w:rFonts w:ascii="TH SarabunPSK" w:eastAsia="Browallia New" w:hAnsi="TH SarabunPSK" w:cs="TH SarabunPSK"/>
          <w:sz w:val="32"/>
          <w:szCs w:val="32"/>
        </w:rPr>
        <w:t>Van den Heuvel-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</w:rPr>
        <w:t>Panhuizen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, M., &amp; </w:t>
      </w:r>
      <w:proofErr w:type="spellStart"/>
      <w:r w:rsidRPr="001E3001">
        <w:rPr>
          <w:rFonts w:ascii="TH SarabunPSK" w:eastAsia="Browallia New" w:hAnsi="TH SarabunPSK" w:cs="TH SarabunPSK"/>
          <w:sz w:val="32"/>
          <w:szCs w:val="32"/>
        </w:rPr>
        <w:t>Drijvers</w:t>
      </w:r>
      <w:proofErr w:type="spellEnd"/>
      <w:r w:rsidRPr="001E3001">
        <w:rPr>
          <w:rFonts w:ascii="TH SarabunPSK" w:eastAsia="Browallia New" w:hAnsi="TH SarabunPSK" w:cs="TH SarabunPSK"/>
          <w:sz w:val="32"/>
          <w:szCs w:val="32"/>
        </w:rPr>
        <w:t xml:space="preserve">, P. (2014). </w:t>
      </w:r>
      <w:r w:rsidRPr="00FA5283">
        <w:rPr>
          <w:rFonts w:ascii="TH SarabunPSK" w:eastAsia="Browallia New" w:hAnsi="TH SarabunPSK" w:cs="TH SarabunPSK"/>
          <w:bCs/>
          <w:i/>
          <w:iCs/>
          <w:sz w:val="32"/>
          <w:szCs w:val="32"/>
        </w:rPr>
        <w:t xml:space="preserve">Realistic mathematics education </w:t>
      </w:r>
      <w:r w:rsidR="00FA5283">
        <w:rPr>
          <w:rFonts w:ascii="TH SarabunPSK" w:eastAsia="Browallia New" w:hAnsi="TH SarabunPSK" w:cs="TH SarabunPSK"/>
          <w:bCs/>
          <w:i/>
          <w:iCs/>
          <w:sz w:val="32"/>
          <w:szCs w:val="32"/>
        </w:rPr>
        <w:t xml:space="preserve">  </w:t>
      </w:r>
    </w:p>
    <w:p w:rsidR="0076795A" w:rsidRPr="001E3001" w:rsidRDefault="00FA5283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  <w:r>
        <w:rPr>
          <w:rFonts w:ascii="TH SarabunPSK" w:eastAsia="Browallia New" w:hAnsi="TH SarabunPSK" w:cs="TH SarabunPSK"/>
          <w:bCs/>
          <w:i/>
          <w:iCs/>
          <w:sz w:val="32"/>
          <w:szCs w:val="32"/>
        </w:rPr>
        <w:t xml:space="preserve">     </w:t>
      </w:r>
      <w:r w:rsidR="001A623B" w:rsidRPr="00FA5283">
        <w:rPr>
          <w:rFonts w:ascii="TH SarabunPSK" w:eastAsia="Browallia New" w:hAnsi="TH SarabunPSK" w:cs="TH SarabunPSK"/>
          <w:bCs/>
          <w:i/>
          <w:iCs/>
          <w:sz w:val="32"/>
          <w:szCs w:val="32"/>
        </w:rPr>
        <w:t>Encyclopedia</w:t>
      </w:r>
      <w:r>
        <w:rPr>
          <w:rFonts w:ascii="TH SarabunPSK" w:eastAsia="Browallia New" w:hAnsi="TH SarabunPSK" w:cs="TH SarabunPSK"/>
          <w:bCs/>
          <w:i/>
          <w:iCs/>
          <w:sz w:val="32"/>
          <w:szCs w:val="32"/>
        </w:rPr>
        <w:t xml:space="preserve"> </w:t>
      </w:r>
      <w:r w:rsidR="008E1AAB" w:rsidRPr="00FA5283">
        <w:rPr>
          <w:rFonts w:ascii="TH SarabunPSK" w:eastAsia="Browallia New" w:hAnsi="TH SarabunPSK" w:cs="TH SarabunPSK"/>
          <w:bCs/>
          <w:i/>
          <w:iCs/>
          <w:sz w:val="32"/>
          <w:szCs w:val="32"/>
        </w:rPr>
        <w:t xml:space="preserve">of mathematics education </w:t>
      </w:r>
      <w:r w:rsidR="008E1AAB" w:rsidRPr="001E3001">
        <w:rPr>
          <w:rFonts w:ascii="TH SarabunPSK" w:eastAsia="Browallia New" w:hAnsi="TH SarabunPSK" w:cs="TH SarabunPSK"/>
          <w:sz w:val="32"/>
          <w:szCs w:val="32"/>
        </w:rPr>
        <w:t>(pp. 521-525): Springer.</w:t>
      </w:r>
      <w:r w:rsidR="001A623B" w:rsidRPr="001E3001">
        <w:rPr>
          <w:rFonts w:ascii="TH SarabunPSK" w:eastAsia="Browallia New" w:hAnsi="TH SarabunPSK" w:cs="TH SarabunPSK"/>
          <w:sz w:val="32"/>
          <w:szCs w:val="32"/>
        </w:rPr>
        <w:t xml:space="preserve"> Hilgard</w:t>
      </w:r>
      <w:r>
        <w:rPr>
          <w:rFonts w:ascii="TH SarabunPSK" w:eastAsia="Browallia New" w:hAnsi="TH SarabunPSK" w:cs="TH SarabunPSK"/>
          <w:sz w:val="32"/>
          <w:szCs w:val="32"/>
        </w:rPr>
        <w:t>.</w:t>
      </w:r>
      <w:r w:rsidR="001A623B" w:rsidRPr="001E3001">
        <w:rPr>
          <w:rFonts w:ascii="TH SarabunPSK" w:eastAsia="Browallia New" w:hAnsi="TH SarabunPSK" w:cs="TH SarabunPSK"/>
          <w:sz w:val="32"/>
          <w:szCs w:val="32"/>
        </w:rPr>
        <w:t xml:space="preserve"> </w:t>
      </w:r>
    </w:p>
    <w:p w:rsidR="0076795A" w:rsidRPr="001E3001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sz w:val="32"/>
          <w:szCs w:val="32"/>
        </w:rPr>
      </w:pPr>
    </w:p>
    <w:p w:rsidR="0076795A" w:rsidRPr="001E3001" w:rsidRDefault="0076795A">
      <w:pPr>
        <w:spacing w:after="0" w:line="240" w:lineRule="auto"/>
        <w:jc w:val="both"/>
        <w:rPr>
          <w:rFonts w:ascii="TH SarabunPSK" w:eastAsia="Browallia New" w:hAnsi="TH SarabunPSK" w:cs="TH SarabunPSK"/>
          <w:b/>
          <w:sz w:val="32"/>
          <w:szCs w:val="32"/>
        </w:rPr>
      </w:pPr>
    </w:p>
    <w:sectPr w:rsidR="0076795A" w:rsidRPr="001E3001" w:rsidSect="00506F36">
      <w:headerReference w:type="default" r:id="rId6"/>
      <w:footerReference w:type="even" r:id="rId7"/>
      <w:footerReference w:type="default" r:id="rId8"/>
      <w:pgSz w:w="11907" w:h="16840"/>
      <w:pgMar w:top="1418" w:right="1440" w:bottom="1440" w:left="1418" w:header="720" w:footer="720" w:gutter="0"/>
      <w:pgNumType w:start="4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64A6" w:rsidRDefault="00BF64A6" w:rsidP="00DB576A">
      <w:pPr>
        <w:spacing w:after="0" w:line="240" w:lineRule="auto"/>
      </w:pPr>
      <w:r>
        <w:separator/>
      </w:r>
    </w:p>
  </w:endnote>
  <w:endnote w:type="continuationSeparator" w:id="0">
    <w:p w:rsidR="00BF64A6" w:rsidRDefault="00BF64A6" w:rsidP="00D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654016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06F36" w:rsidRDefault="00506F36" w:rsidP="00E948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06F36" w:rsidRDefault="00506F36" w:rsidP="00506F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55056470"/>
      <w:docPartObj>
        <w:docPartGallery w:val="Page Numbers (Bottom of Page)"/>
        <w:docPartUnique/>
      </w:docPartObj>
    </w:sdtPr>
    <w:sdtEndPr>
      <w:rPr>
        <w:rStyle w:val="PageNumber"/>
        <w:rFonts w:ascii="TH SarabunPSK" w:hAnsi="TH SarabunPSK" w:cs="TH SarabunPSK" w:hint="cs"/>
        <w:sz w:val="28"/>
      </w:rPr>
    </w:sdtEndPr>
    <w:sdtContent>
      <w:p w:rsidR="00506F36" w:rsidRPr="00506F36" w:rsidRDefault="00506F36" w:rsidP="00E9484D">
        <w:pPr>
          <w:pStyle w:val="Footer"/>
          <w:framePr w:wrap="none" w:vAnchor="text" w:hAnchor="margin" w:xAlign="right" w:y="1"/>
          <w:rPr>
            <w:rStyle w:val="PageNumber"/>
            <w:rFonts w:ascii="TH SarabunPSK" w:hAnsi="TH SarabunPSK" w:cs="TH SarabunPSK"/>
            <w:sz w:val="28"/>
          </w:rPr>
        </w:pPr>
        <w:r w:rsidRPr="00506F36">
          <w:rPr>
            <w:rStyle w:val="PageNumber"/>
            <w:rFonts w:ascii="TH SarabunPSK" w:hAnsi="TH SarabunPSK" w:cs="TH SarabunPSK" w:hint="cs"/>
            <w:sz w:val="28"/>
          </w:rPr>
          <w:fldChar w:fldCharType="begin"/>
        </w:r>
        <w:r w:rsidRPr="00506F36">
          <w:rPr>
            <w:rStyle w:val="PageNumber"/>
            <w:rFonts w:ascii="TH SarabunPSK" w:hAnsi="TH SarabunPSK" w:cs="TH SarabunPSK" w:hint="cs"/>
            <w:sz w:val="28"/>
          </w:rPr>
          <w:instrText xml:space="preserve"> PAGE </w:instrText>
        </w:r>
        <w:r w:rsidRPr="00506F36">
          <w:rPr>
            <w:rStyle w:val="PageNumber"/>
            <w:rFonts w:ascii="TH SarabunPSK" w:hAnsi="TH SarabunPSK" w:cs="TH SarabunPSK" w:hint="cs"/>
            <w:sz w:val="28"/>
          </w:rPr>
          <w:fldChar w:fldCharType="separate"/>
        </w:r>
        <w:r w:rsidRPr="00506F36">
          <w:rPr>
            <w:rStyle w:val="PageNumber"/>
            <w:rFonts w:ascii="TH SarabunPSK" w:hAnsi="TH SarabunPSK" w:cs="TH SarabunPSK" w:hint="cs"/>
            <w:noProof/>
            <w:sz w:val="28"/>
          </w:rPr>
          <w:t>46</w:t>
        </w:r>
        <w:r w:rsidRPr="00506F36">
          <w:rPr>
            <w:rStyle w:val="PageNumber"/>
            <w:rFonts w:ascii="TH SarabunPSK" w:hAnsi="TH SarabunPSK" w:cs="TH SarabunPSK" w:hint="cs"/>
            <w:sz w:val="28"/>
          </w:rPr>
          <w:fldChar w:fldCharType="end"/>
        </w:r>
      </w:p>
    </w:sdtContent>
  </w:sdt>
  <w:p w:rsidR="00506F36" w:rsidRDefault="00506F36" w:rsidP="00506F3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64A6" w:rsidRDefault="00BF64A6" w:rsidP="00DB576A">
      <w:pPr>
        <w:spacing w:after="0" w:line="240" w:lineRule="auto"/>
      </w:pPr>
      <w:r>
        <w:separator/>
      </w:r>
    </w:p>
  </w:footnote>
  <w:footnote w:type="continuationSeparator" w:id="0">
    <w:p w:rsidR="00BF64A6" w:rsidRDefault="00BF64A6" w:rsidP="00DB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B576A" w:rsidRPr="00DB576A" w:rsidRDefault="00DB576A" w:rsidP="00DB576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-119"/>
      <w:jc w:val="center"/>
      <w:rPr>
        <w:rFonts w:ascii="TH SarabunPSK" w:hAnsi="TH SarabunPSK" w:cs="TH SarabunPSK"/>
        <w:color w:val="000000"/>
        <w:sz w:val="28"/>
        <w:szCs w:val="28"/>
      </w:rPr>
    </w:pPr>
    <w:r w:rsidRPr="00DB576A">
      <w:rPr>
        <w:rFonts w:ascii="TH SarabunPSK" w:hAnsi="TH SarabunPSK" w:cs="TH SarabunPSK" w:hint="cs"/>
        <w:color w:val="000000"/>
        <w:sz w:val="28"/>
        <w:szCs w:val="28"/>
        <w:cs/>
      </w:rPr>
      <w:t xml:space="preserve">วารสารมนุษยศาสตร์ปริทรรศน์ ปีที่ </w:t>
    </w:r>
    <w:r w:rsidRPr="00DB576A">
      <w:rPr>
        <w:rFonts w:ascii="TH SarabunPSK" w:hAnsi="TH SarabunPSK" w:cs="TH SarabunPSK"/>
        <w:color w:val="000000"/>
        <w:sz w:val="28"/>
        <w:szCs w:val="28"/>
      </w:rPr>
      <w:t xml:space="preserve">42 </w:t>
    </w:r>
    <w:r w:rsidRPr="00DB576A">
      <w:rPr>
        <w:rFonts w:ascii="TH SarabunPSK" w:hAnsi="TH SarabunPSK" w:cs="TH SarabunPSK" w:hint="cs"/>
        <w:color w:val="000000"/>
        <w:sz w:val="28"/>
        <w:szCs w:val="28"/>
        <w:cs/>
      </w:rPr>
      <w:t xml:space="preserve">ฉบับที่ </w:t>
    </w:r>
    <w:r w:rsidRPr="00DB576A">
      <w:rPr>
        <w:rFonts w:ascii="TH SarabunPSK" w:hAnsi="TH SarabunPSK" w:cs="TH SarabunPSK"/>
        <w:color w:val="000000"/>
        <w:sz w:val="28"/>
        <w:szCs w:val="28"/>
      </w:rPr>
      <w:t xml:space="preserve">1/2563 </w:t>
    </w:r>
    <w:r w:rsidRPr="00DB576A">
      <w:rPr>
        <w:rFonts w:ascii="TH SarabunPSK" w:hAnsi="TH SarabunPSK" w:cs="TH SarabunPSK" w:hint="cs"/>
        <w:color w:val="000000"/>
        <w:sz w:val="28"/>
        <w:szCs w:val="28"/>
        <w:cs/>
      </w:rPr>
      <w:t>เดือนมกราคม</w:t>
    </w:r>
    <w:r w:rsidRPr="00DB576A">
      <w:rPr>
        <w:rFonts w:ascii="TH SarabunPSK" w:hAnsi="TH SarabunPSK" w:cs="TH SarabunPSK"/>
        <w:color w:val="000000"/>
        <w:sz w:val="28"/>
        <w:szCs w:val="28"/>
      </w:rPr>
      <w:t>-</w:t>
    </w:r>
    <w:r w:rsidRPr="00DB576A">
      <w:rPr>
        <w:rFonts w:ascii="TH SarabunPSK" w:hAnsi="TH SarabunPSK" w:cs="TH SarabunPSK" w:hint="cs"/>
        <w:color w:val="000000"/>
        <w:sz w:val="28"/>
        <w:szCs w:val="28"/>
        <w:cs/>
      </w:rPr>
      <w:t xml:space="preserve">เดือนมิถุนายน </w:t>
    </w:r>
  </w:p>
  <w:p w:rsidR="00DB576A" w:rsidRDefault="00DB576A" w:rsidP="00DB576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-119"/>
      <w:jc w:val="center"/>
      <w:rPr>
        <w:rFonts w:ascii="TH SarabunPSK" w:hAnsi="TH SarabunPSK" w:cs="TH SarabunPSK"/>
        <w:color w:val="000000"/>
        <w:sz w:val="28"/>
        <w:szCs w:val="28"/>
      </w:rPr>
    </w:pPr>
    <w:proofErr w:type="spellStart"/>
    <w:r w:rsidRPr="00DB576A">
      <w:rPr>
        <w:rFonts w:ascii="TH SarabunPSK" w:hAnsi="TH SarabunPSK" w:cs="TH SarabunPSK"/>
        <w:color w:val="000000"/>
        <w:sz w:val="28"/>
        <w:szCs w:val="28"/>
      </w:rPr>
      <w:t>Manutsat</w:t>
    </w:r>
    <w:proofErr w:type="spellEnd"/>
    <w:r w:rsidRPr="00DB576A">
      <w:rPr>
        <w:rFonts w:ascii="TH SarabunPSK" w:hAnsi="TH SarabunPSK" w:cs="TH SarabunPSK"/>
        <w:color w:val="000000"/>
        <w:sz w:val="28"/>
        <w:szCs w:val="28"/>
      </w:rPr>
      <w:t xml:space="preserve"> </w:t>
    </w:r>
    <w:proofErr w:type="spellStart"/>
    <w:r w:rsidRPr="00DB576A">
      <w:rPr>
        <w:rFonts w:ascii="TH SarabunPSK" w:hAnsi="TH SarabunPSK" w:cs="TH SarabunPSK"/>
        <w:color w:val="000000"/>
        <w:sz w:val="28"/>
        <w:szCs w:val="28"/>
      </w:rPr>
      <w:t>Paritat</w:t>
    </w:r>
    <w:proofErr w:type="spellEnd"/>
    <w:r w:rsidRPr="00DB576A">
      <w:rPr>
        <w:rFonts w:ascii="TH SarabunPSK" w:eastAsia="Angsana New" w:hAnsi="TH SarabunPSK" w:cs="TH SarabunPSK" w:hint="cs"/>
        <w:color w:val="000000"/>
        <w:sz w:val="28"/>
        <w:szCs w:val="28"/>
      </w:rPr>
      <w:t xml:space="preserve">: </w:t>
    </w:r>
    <w:r w:rsidRPr="00DB576A">
      <w:rPr>
        <w:rFonts w:ascii="TH SarabunPSK" w:hAnsi="TH SarabunPSK" w:cs="TH SarabunPSK" w:hint="cs"/>
        <w:color w:val="000000"/>
        <w:sz w:val="28"/>
        <w:szCs w:val="28"/>
      </w:rPr>
      <w:t>Journal</w:t>
    </w:r>
    <w:r w:rsidRPr="00DB576A">
      <w:rPr>
        <w:rFonts w:ascii="TH SarabunPSK" w:hAnsi="TH SarabunPSK" w:cs="TH SarabunPSK"/>
        <w:color w:val="000000"/>
        <w:sz w:val="28"/>
        <w:szCs w:val="28"/>
      </w:rPr>
      <w:t xml:space="preserve"> of Humanities</w:t>
    </w:r>
    <w:r w:rsidRPr="00DB576A">
      <w:rPr>
        <w:rFonts w:ascii="TH SarabunPSK" w:hAnsi="TH SarabunPSK" w:cs="TH SarabunPSK" w:hint="cs"/>
        <w:color w:val="000000"/>
        <w:sz w:val="28"/>
        <w:szCs w:val="28"/>
      </w:rPr>
      <w:t xml:space="preserve">, Volume </w:t>
    </w:r>
    <w:r w:rsidRPr="00DB576A">
      <w:rPr>
        <w:rFonts w:ascii="TH SarabunPSK" w:hAnsi="TH SarabunPSK" w:cs="TH SarabunPSK"/>
        <w:color w:val="000000"/>
        <w:sz w:val="28"/>
        <w:szCs w:val="28"/>
      </w:rPr>
      <w:t>42</w:t>
    </w:r>
    <w:r w:rsidRPr="00DB576A">
      <w:rPr>
        <w:rFonts w:ascii="TH SarabunPSK" w:hAnsi="TH SarabunPSK" w:cs="TH SarabunPSK" w:hint="cs"/>
        <w:color w:val="000000"/>
        <w:sz w:val="28"/>
        <w:szCs w:val="28"/>
      </w:rPr>
      <w:t xml:space="preserve">, Issue </w:t>
    </w:r>
    <w:r w:rsidRPr="00DB576A">
      <w:rPr>
        <w:rFonts w:ascii="TH SarabunPSK" w:hAnsi="TH SarabunPSK" w:cs="TH SarabunPSK"/>
        <w:color w:val="000000"/>
        <w:sz w:val="28"/>
        <w:szCs w:val="28"/>
      </w:rPr>
      <w:t>1</w:t>
    </w:r>
    <w:r w:rsidRPr="00DB576A">
      <w:rPr>
        <w:rFonts w:ascii="TH SarabunPSK" w:hAnsi="TH SarabunPSK" w:cs="TH SarabunPSK" w:hint="cs"/>
        <w:color w:val="000000"/>
        <w:sz w:val="28"/>
        <w:szCs w:val="28"/>
      </w:rPr>
      <w:t xml:space="preserve">, </w:t>
    </w:r>
    <w:r w:rsidRPr="00DB576A">
      <w:rPr>
        <w:rFonts w:ascii="TH SarabunPSK" w:hAnsi="TH SarabunPSK" w:cs="TH SarabunPSK"/>
        <w:color w:val="000000"/>
        <w:sz w:val="28"/>
        <w:szCs w:val="28"/>
      </w:rPr>
      <w:t>January-June 2020</w:t>
    </w:r>
  </w:p>
  <w:p w:rsidR="00DB576A" w:rsidRPr="00DB576A" w:rsidRDefault="00DB576A" w:rsidP="00DB576A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ind w:right="-119"/>
      <w:jc w:val="center"/>
      <w:rPr>
        <w:rFonts w:ascii="TH SarabunPSK" w:hAnsi="TH SarabunPSK" w:cs="TH SarabunPSK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95A"/>
    <w:rsid w:val="00081D69"/>
    <w:rsid w:val="00085186"/>
    <w:rsid w:val="0009206A"/>
    <w:rsid w:val="000A09E2"/>
    <w:rsid w:val="000D4D04"/>
    <w:rsid w:val="001827BF"/>
    <w:rsid w:val="001939A2"/>
    <w:rsid w:val="001A623B"/>
    <w:rsid w:val="001E3001"/>
    <w:rsid w:val="0020053C"/>
    <w:rsid w:val="00203328"/>
    <w:rsid w:val="002126FB"/>
    <w:rsid w:val="00223072"/>
    <w:rsid w:val="0024343E"/>
    <w:rsid w:val="0029594D"/>
    <w:rsid w:val="00295D4B"/>
    <w:rsid w:val="002B6C5A"/>
    <w:rsid w:val="00363B4F"/>
    <w:rsid w:val="003A375B"/>
    <w:rsid w:val="003A4684"/>
    <w:rsid w:val="003D00CF"/>
    <w:rsid w:val="00405EDF"/>
    <w:rsid w:val="00432664"/>
    <w:rsid w:val="00442609"/>
    <w:rsid w:val="00471311"/>
    <w:rsid w:val="004C7FB3"/>
    <w:rsid w:val="00506F36"/>
    <w:rsid w:val="0057277B"/>
    <w:rsid w:val="00573FBE"/>
    <w:rsid w:val="005766D2"/>
    <w:rsid w:val="005A4B52"/>
    <w:rsid w:val="005B773A"/>
    <w:rsid w:val="00605615"/>
    <w:rsid w:val="00606CCB"/>
    <w:rsid w:val="0063794B"/>
    <w:rsid w:val="00644D30"/>
    <w:rsid w:val="00645EBE"/>
    <w:rsid w:val="00650405"/>
    <w:rsid w:val="006A7D30"/>
    <w:rsid w:val="006D0114"/>
    <w:rsid w:val="006F6409"/>
    <w:rsid w:val="007120D6"/>
    <w:rsid w:val="0076795A"/>
    <w:rsid w:val="007C46C9"/>
    <w:rsid w:val="007E4B9D"/>
    <w:rsid w:val="00892D59"/>
    <w:rsid w:val="008E1AAB"/>
    <w:rsid w:val="009236C9"/>
    <w:rsid w:val="00924DC6"/>
    <w:rsid w:val="0094508B"/>
    <w:rsid w:val="00955150"/>
    <w:rsid w:val="009D0237"/>
    <w:rsid w:val="009F3B85"/>
    <w:rsid w:val="00A354F5"/>
    <w:rsid w:val="00A8290F"/>
    <w:rsid w:val="00A85180"/>
    <w:rsid w:val="00A85E61"/>
    <w:rsid w:val="00AC71A2"/>
    <w:rsid w:val="00AE4D38"/>
    <w:rsid w:val="00AE566F"/>
    <w:rsid w:val="00AF70FD"/>
    <w:rsid w:val="00B43E15"/>
    <w:rsid w:val="00BF02BE"/>
    <w:rsid w:val="00BF64A6"/>
    <w:rsid w:val="00C25C28"/>
    <w:rsid w:val="00C571AB"/>
    <w:rsid w:val="00C822D7"/>
    <w:rsid w:val="00CA50EA"/>
    <w:rsid w:val="00CB2990"/>
    <w:rsid w:val="00CB46D5"/>
    <w:rsid w:val="00D326C3"/>
    <w:rsid w:val="00D56AE5"/>
    <w:rsid w:val="00DB576A"/>
    <w:rsid w:val="00E008FC"/>
    <w:rsid w:val="00E14599"/>
    <w:rsid w:val="00FA5283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3F91"/>
  <w15:docId w15:val="{C54DAB30-1FEE-478D-BBA0-68745EB5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573FB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B576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B576A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DB576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DB576A"/>
    <w:rPr>
      <w:rFonts w:cs="Angsana New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0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882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5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6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4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3414</Words>
  <Characters>14512</Characters>
  <Application>Microsoft Office Word</Application>
  <DocSecurity>0</DocSecurity>
  <Lines>201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Sakulrat Worathumrong</cp:lastModifiedBy>
  <cp:revision>19</cp:revision>
  <cp:lastPrinted>2020-05-21T09:52:00Z</cp:lastPrinted>
  <dcterms:created xsi:type="dcterms:W3CDTF">2020-06-30T08:28:00Z</dcterms:created>
  <dcterms:modified xsi:type="dcterms:W3CDTF">2020-06-30T12:40:00Z</dcterms:modified>
</cp:coreProperties>
</file>