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E282B" w14:textId="5CD57B09" w:rsidR="00BB5DD3" w:rsidRDefault="00BB5DD3" w:rsidP="00606AF4">
      <w:pPr>
        <w:jc w:val="center"/>
        <w:rPr>
          <w:rFonts w:ascii="TH SarabunPSK" w:hAnsi="TH SarabunPSK" w:cs="TH SarabunPSK"/>
          <w:bCs/>
          <w:sz w:val="40"/>
          <w:szCs w:val="40"/>
        </w:rPr>
      </w:pPr>
      <w:proofErr w:type="spellStart"/>
      <w:r w:rsidRPr="00BB5DD3">
        <w:rPr>
          <w:rFonts w:ascii="TH SarabunPSK" w:hAnsi="TH SarabunPSK" w:cs="TH SarabunPSK"/>
          <w:bCs/>
          <w:sz w:val="40"/>
          <w:szCs w:val="40"/>
          <w:cs/>
        </w:rPr>
        <w:t>แนวคิดอัต</w:t>
      </w:r>
      <w:proofErr w:type="spellEnd"/>
      <w:r w:rsidRPr="00BB5DD3">
        <w:rPr>
          <w:rFonts w:ascii="TH SarabunPSK" w:hAnsi="TH SarabunPSK" w:cs="TH SarabunPSK"/>
          <w:bCs/>
          <w:sz w:val="40"/>
          <w:szCs w:val="40"/>
          <w:cs/>
        </w:rPr>
        <w:t>มโนทัศน์กับการประยุกต์</w:t>
      </w:r>
    </w:p>
    <w:p w14:paraId="04DDFD50" w14:textId="656BE2E5" w:rsidR="00AD3003" w:rsidRPr="00AD3003" w:rsidRDefault="00AD3003" w:rsidP="00606AF4">
      <w:pPr>
        <w:jc w:val="center"/>
        <w:rPr>
          <w:rFonts w:ascii="TH SarabunPSK" w:hAnsi="TH SarabunPSK" w:cs="TH SarabunPSK"/>
          <w:b/>
          <w:sz w:val="40"/>
          <w:szCs w:val="40"/>
        </w:rPr>
      </w:pPr>
      <w:r w:rsidRPr="00AD3003">
        <w:rPr>
          <w:rFonts w:ascii="TH SarabunPSK" w:hAnsi="TH SarabunPSK" w:cs="TH SarabunPSK"/>
          <w:b/>
          <w:sz w:val="40"/>
          <w:szCs w:val="40"/>
        </w:rPr>
        <w:t>Applications of Self-Concept</w:t>
      </w:r>
    </w:p>
    <w:p w14:paraId="47B7D7E1" w14:textId="77777777" w:rsidR="005B6F06" w:rsidRDefault="005B6F06" w:rsidP="00606AF4">
      <w:pPr>
        <w:jc w:val="center"/>
        <w:rPr>
          <w:rFonts w:ascii="TH SarabunPSK" w:hAnsi="TH SarabunPSK" w:cs="TH SarabunPSK"/>
          <w:sz w:val="32"/>
          <w:szCs w:val="32"/>
        </w:rPr>
      </w:pPr>
      <w:r w:rsidRPr="005B6F06">
        <w:rPr>
          <w:rFonts w:ascii="TH SarabunPSK" w:hAnsi="TH SarabunPSK" w:cs="TH SarabunPSK"/>
          <w:sz w:val="32"/>
          <w:szCs w:val="32"/>
          <w:cs/>
        </w:rPr>
        <w:t>อัญชลี จันทร์</w:t>
      </w:r>
      <w:proofErr w:type="spellStart"/>
      <w:r w:rsidRPr="005B6F06">
        <w:rPr>
          <w:rFonts w:ascii="TH SarabunPSK" w:hAnsi="TH SarabunPSK" w:cs="TH SarabunPSK"/>
          <w:sz w:val="32"/>
          <w:szCs w:val="32"/>
          <w:cs/>
        </w:rPr>
        <w:t>เสม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5B6F06">
        <w:rPr>
          <w:rFonts w:ascii="TH SarabunPSK" w:hAnsi="TH SarabunPSK" w:cs="TH SarabunPSK"/>
          <w:sz w:val="32"/>
          <w:szCs w:val="32"/>
          <w:cs/>
        </w:rPr>
        <w:t>นันทนา</w:t>
      </w:r>
      <w:proofErr w:type="spellEnd"/>
      <w:r w:rsidRPr="005B6F06">
        <w:rPr>
          <w:rFonts w:ascii="TH SarabunPSK" w:hAnsi="TH SarabunPSK" w:cs="TH SarabunPSK"/>
          <w:sz w:val="32"/>
          <w:szCs w:val="32"/>
          <w:cs/>
        </w:rPr>
        <w:t xml:space="preserve"> วงษ์ไทย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5B6F06">
        <w:rPr>
          <w:rFonts w:ascii="TH SarabunPSK" w:hAnsi="TH SarabunPSK" w:cs="TH SarabunPSK"/>
          <w:sz w:val="32"/>
          <w:szCs w:val="32"/>
          <w:cs/>
        </w:rPr>
        <w:t>สุภัทรา</w:t>
      </w:r>
      <w:proofErr w:type="spellEnd"/>
      <w:r w:rsidRPr="005B6F06">
        <w:rPr>
          <w:rFonts w:ascii="TH SarabunPSK" w:hAnsi="TH SarabunPSK" w:cs="TH SarabunPSK"/>
          <w:sz w:val="32"/>
          <w:szCs w:val="32"/>
          <w:cs/>
        </w:rPr>
        <w:t xml:space="preserve"> วงสกุล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5B6F06">
        <w:rPr>
          <w:rFonts w:ascii="TH SarabunPSK" w:hAnsi="TH SarabunPSK" w:cs="TH SarabunPSK"/>
          <w:sz w:val="32"/>
          <w:szCs w:val="32"/>
          <w:cs/>
        </w:rPr>
        <w:t>ปุญญิ</w:t>
      </w:r>
      <w:proofErr w:type="spellEnd"/>
      <w:r w:rsidRPr="005B6F06">
        <w:rPr>
          <w:rFonts w:ascii="TH SarabunPSK" w:hAnsi="TH SarabunPSK" w:cs="TH SarabunPSK"/>
          <w:sz w:val="32"/>
          <w:szCs w:val="32"/>
          <w:cs/>
        </w:rPr>
        <w:t>สา ยง</w:t>
      </w:r>
      <w:proofErr w:type="spellStart"/>
      <w:r w:rsidRPr="005B6F06">
        <w:rPr>
          <w:rFonts w:ascii="TH SarabunPSK" w:hAnsi="TH SarabunPSK" w:cs="TH SarabunPSK"/>
          <w:sz w:val="32"/>
          <w:szCs w:val="32"/>
          <w:cs/>
        </w:rPr>
        <w:t>ศรีปัญญะ</w:t>
      </w:r>
      <w:proofErr w:type="spellEnd"/>
      <w:r w:rsidRPr="005B6F06">
        <w:rPr>
          <w:rFonts w:ascii="TH SarabunPSK" w:hAnsi="TH SarabunPSK" w:cs="TH SarabunPSK"/>
          <w:sz w:val="32"/>
          <w:szCs w:val="32"/>
          <w:cs/>
        </w:rPr>
        <w:t>ฤทธิ์</w:t>
      </w:r>
    </w:p>
    <w:p w14:paraId="72E1BFE8" w14:textId="77777777" w:rsidR="009E3772" w:rsidRPr="00606AF4" w:rsidRDefault="009E3772" w:rsidP="009E377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คณะมนุษยศาสตร์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โรฒ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98C1A12" w14:textId="77777777" w:rsidR="00606AF4" w:rsidRPr="00606AF4" w:rsidRDefault="009E3772" w:rsidP="009E3772">
      <w:pPr>
        <w:jc w:val="center"/>
        <w:rPr>
          <w:rFonts w:ascii="TH SarabunPSK" w:hAnsi="TH SarabunPSK" w:cs="TH SarabunPSK"/>
          <w:sz w:val="32"/>
          <w:szCs w:val="32"/>
        </w:rPr>
      </w:pPr>
      <w:r w:rsidRPr="009E3772">
        <w:rPr>
          <w:rFonts w:ascii="TH SarabunPSK" w:hAnsi="TH SarabunPSK" w:cs="TH SarabunPSK"/>
          <w:sz w:val="32"/>
          <w:szCs w:val="32"/>
        </w:rPr>
        <w:t>punyisa@g.swu.ac.th</w:t>
      </w:r>
    </w:p>
    <w:p w14:paraId="6ED108DE" w14:textId="77777777" w:rsidR="009E3772" w:rsidRDefault="009E3772" w:rsidP="00606AF4">
      <w:pPr>
        <w:spacing w:after="120"/>
        <w:ind w:left="-68" w:firstLine="68"/>
        <w:jc w:val="both"/>
        <w:rPr>
          <w:rFonts w:ascii="TH SarabunPSK" w:hAnsi="TH SarabunPSK" w:cs="TH SarabunPSK"/>
          <w:bCs/>
          <w:sz w:val="32"/>
          <w:szCs w:val="32"/>
        </w:rPr>
      </w:pPr>
    </w:p>
    <w:p w14:paraId="644E0ECD" w14:textId="77777777" w:rsidR="000047FF" w:rsidRPr="000047FF" w:rsidRDefault="00A03EDF" w:rsidP="000047FF">
      <w:pPr>
        <w:spacing w:after="120"/>
        <w:ind w:left="-68" w:firstLine="68"/>
        <w:jc w:val="both"/>
        <w:rPr>
          <w:rFonts w:ascii="TH SarabunPSK" w:hAnsi="TH SarabunPSK" w:cs="TH SarabunPSK"/>
          <w:b/>
          <w:sz w:val="32"/>
          <w:szCs w:val="32"/>
        </w:rPr>
      </w:pPr>
      <w:r w:rsidRPr="00A03EDF">
        <w:rPr>
          <w:rFonts w:ascii="TH SarabunPSK" w:hAnsi="TH SarabunPSK" w:cs="TH SarabunPSK" w:hint="cs"/>
          <w:bCs/>
          <w:sz w:val="32"/>
          <w:szCs w:val="32"/>
          <w:cs/>
        </w:rPr>
        <w:t>บทคัดย่อ</w:t>
      </w:r>
      <w:r w:rsidR="00606AF4" w:rsidRPr="00A03EDF">
        <w:rPr>
          <w:rFonts w:ascii="TH SarabunPSK" w:hAnsi="TH SarabunPSK" w:cs="TH SarabunPSK" w:hint="cs"/>
          <w:bCs/>
          <w:sz w:val="32"/>
          <w:szCs w:val="32"/>
        </w:rPr>
        <w:t xml:space="preserve"> </w:t>
      </w:r>
    </w:p>
    <w:p w14:paraId="219ACCE1" w14:textId="77777777" w:rsidR="00606AF4" w:rsidRDefault="000047FF" w:rsidP="000047FF">
      <w:pPr>
        <w:tabs>
          <w:tab w:val="left" w:pos="45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047FF">
        <w:rPr>
          <w:rFonts w:ascii="TH SarabunPSK" w:hAnsi="TH SarabunPSK" w:cs="TH SarabunPSK"/>
          <w:sz w:val="32"/>
          <w:szCs w:val="32"/>
          <w:cs/>
        </w:rPr>
        <w:t>บทความนี้มีวัตถุประสงค์เพื่อนำเสนอ</w:t>
      </w:r>
      <w:proofErr w:type="spellStart"/>
      <w:r w:rsidRPr="000047FF">
        <w:rPr>
          <w:rFonts w:ascii="TH SarabunPSK" w:hAnsi="TH SarabunPSK" w:cs="TH SarabunPSK"/>
          <w:sz w:val="32"/>
          <w:szCs w:val="32"/>
          <w:cs/>
        </w:rPr>
        <w:t>แนวคิดอัต</w:t>
      </w:r>
      <w:proofErr w:type="spellEnd"/>
      <w:r w:rsidRPr="000047FF">
        <w:rPr>
          <w:rFonts w:ascii="TH SarabunPSK" w:hAnsi="TH SarabunPSK" w:cs="TH SarabunPSK"/>
          <w:sz w:val="32"/>
          <w:szCs w:val="32"/>
          <w:cs/>
        </w:rPr>
        <w:t>มโนทัศน์และการนำแนวคิดดังกล่าวไปประยุกต์กับกิจกรรมต่าง ๆ ของมนุษย์ โดยได้กล่าวถึงหลักการเบื้องต้นของ</w:t>
      </w:r>
      <w:proofErr w:type="spellStart"/>
      <w:r w:rsidRPr="000047FF">
        <w:rPr>
          <w:rFonts w:ascii="TH SarabunPSK" w:hAnsi="TH SarabunPSK" w:cs="TH SarabunPSK"/>
          <w:sz w:val="32"/>
          <w:szCs w:val="32"/>
          <w:cs/>
        </w:rPr>
        <w:t>แนวคิดอัต</w:t>
      </w:r>
      <w:proofErr w:type="spellEnd"/>
      <w:r w:rsidRPr="000047FF">
        <w:rPr>
          <w:rFonts w:ascii="TH SarabunPSK" w:hAnsi="TH SarabunPSK" w:cs="TH SarabunPSK"/>
          <w:sz w:val="32"/>
          <w:szCs w:val="32"/>
          <w:cs/>
        </w:rPr>
        <w:t>มโนทัศน์ จากนั้นได้ทบทวนงานวิจัยที่ประยุกต์แนวคิดนี้เพื่อศึกษาด้านการเรียนการสอน การสื่อสาร และการบริหารทรัพยากรมนุษย์ ซึ่งเป็นที่ประจักษ์ว่า</w:t>
      </w:r>
      <w:proofErr w:type="spellStart"/>
      <w:r w:rsidRPr="000047FF">
        <w:rPr>
          <w:rFonts w:ascii="TH SarabunPSK" w:hAnsi="TH SarabunPSK" w:cs="TH SarabunPSK"/>
          <w:sz w:val="32"/>
          <w:szCs w:val="32"/>
          <w:cs/>
        </w:rPr>
        <w:t>แนวคิดอัต</w:t>
      </w:r>
      <w:proofErr w:type="spellEnd"/>
      <w:r w:rsidRPr="000047FF">
        <w:rPr>
          <w:rFonts w:ascii="TH SarabunPSK" w:hAnsi="TH SarabunPSK" w:cs="TH SarabunPSK"/>
          <w:sz w:val="32"/>
          <w:szCs w:val="32"/>
          <w:cs/>
        </w:rPr>
        <w:t>มโนทัศน์เป็นแนวคิดพื้นฐานที่สำคัญและจำเป็นในการดำรงชีวิตของมนุษย์ทุกช่วงวัย ผู้ที่มีความเข้าใจในหลักการของแนวคิดนี้จะเป็นผู้ที่ตระหนักถึงคุณค่าในตนเอง มีความสามารถในการพัฒนาศักยภาพของตนเองและผู้อื่น สร้างความเข้าใจอันดีระหว่างกันในบริบทสังคมต่าง ๆ อันจะส่งผลให้กิจการต่าง ๆ สำเร็จลุล่วงไปได้ด้วยดี</w:t>
      </w:r>
    </w:p>
    <w:p w14:paraId="4AB2979F" w14:textId="77777777" w:rsidR="000047FF" w:rsidRPr="00606AF4" w:rsidRDefault="000047FF" w:rsidP="000047FF">
      <w:pPr>
        <w:tabs>
          <w:tab w:val="left" w:pos="454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519E81E" w14:textId="58E53AC6" w:rsidR="00606AF4" w:rsidRDefault="00A03EDF" w:rsidP="00742B30">
      <w:pPr>
        <w:spacing w:after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03EDF">
        <w:rPr>
          <w:rFonts w:ascii="TH SarabunPSK" w:hAnsi="TH SarabunPSK" w:cs="TH SarabunPSK" w:hint="cs"/>
          <w:bCs/>
          <w:sz w:val="32"/>
          <w:szCs w:val="32"/>
          <w:cs/>
        </w:rPr>
        <w:t>คำสำคัญ</w:t>
      </w:r>
      <w:r w:rsidR="00606AF4" w:rsidRPr="001748B6">
        <w:rPr>
          <w:rFonts w:ascii="TH SarabunPSK" w:hAnsi="TH SarabunPSK" w:cs="TH SarabunPSK" w:hint="cs"/>
          <w:b/>
          <w:sz w:val="32"/>
          <w:szCs w:val="32"/>
        </w:rPr>
        <w:t xml:space="preserve">: </w:t>
      </w:r>
      <w:proofErr w:type="spellStart"/>
      <w:r w:rsidR="00742B30" w:rsidRPr="002F0F68">
        <w:rPr>
          <w:rFonts w:ascii="TH SarabunPSK" w:hAnsi="TH SarabunPSK" w:cs="TH SarabunPSK"/>
          <w:b/>
          <w:bCs/>
          <w:sz w:val="32"/>
          <w:szCs w:val="32"/>
          <w:cs/>
        </w:rPr>
        <w:t>แนวคิดอัต</w:t>
      </w:r>
      <w:proofErr w:type="spellEnd"/>
      <w:r w:rsidR="00742B30" w:rsidRPr="002F0F68">
        <w:rPr>
          <w:rFonts w:ascii="TH SarabunPSK" w:hAnsi="TH SarabunPSK" w:cs="TH SarabunPSK"/>
          <w:b/>
          <w:bCs/>
          <w:sz w:val="32"/>
          <w:szCs w:val="32"/>
          <w:cs/>
        </w:rPr>
        <w:t>มโนทัศน์</w:t>
      </w:r>
      <w:r w:rsidR="00742B3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742B30" w:rsidRPr="00742B30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</w:t>
      </w:r>
      <w:r w:rsidR="00742B30">
        <w:rPr>
          <w:rFonts w:ascii="TH SarabunPSK" w:hAnsi="TH SarabunPSK" w:cs="TH SarabunPSK"/>
          <w:b/>
          <w:bCs/>
          <w:sz w:val="32"/>
          <w:szCs w:val="32"/>
        </w:rPr>
        <w:t>,</w:t>
      </w:r>
      <w:r w:rsidR="00742B30" w:rsidRPr="00742B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การสื่อสาร</w:t>
      </w:r>
      <w:r w:rsidR="00742B3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742B30" w:rsidRPr="00742B30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การบริหารทรัพยากรมนุษย์</w:t>
      </w:r>
    </w:p>
    <w:p w14:paraId="78AA478E" w14:textId="77777777" w:rsidR="001841B5" w:rsidRDefault="001841B5" w:rsidP="001841B5">
      <w:pPr>
        <w:spacing w:after="120"/>
        <w:ind w:left="-68" w:firstLine="68"/>
        <w:jc w:val="both"/>
        <w:rPr>
          <w:rFonts w:ascii="TH SarabunPSK" w:hAnsi="TH SarabunPSK" w:cs="TH SarabunPSK"/>
          <w:bCs/>
          <w:sz w:val="32"/>
          <w:szCs w:val="32"/>
        </w:rPr>
      </w:pPr>
    </w:p>
    <w:p w14:paraId="4C451A48" w14:textId="21E4F1F9" w:rsidR="001841B5" w:rsidRPr="001841B5" w:rsidRDefault="001841B5" w:rsidP="001841B5">
      <w:pPr>
        <w:spacing w:after="120"/>
        <w:ind w:left="-68" w:firstLine="68"/>
        <w:jc w:val="both"/>
        <w:rPr>
          <w:rFonts w:ascii="TH SarabunPSK" w:hAnsi="TH SarabunPSK" w:cs="TH SarabunPSK"/>
          <w:b/>
          <w:sz w:val="32"/>
          <w:szCs w:val="32"/>
        </w:rPr>
      </w:pPr>
      <w:r w:rsidRPr="001841B5">
        <w:rPr>
          <w:rFonts w:ascii="TH SarabunPSK" w:hAnsi="TH SarabunPSK" w:cs="TH SarabunPSK"/>
          <w:b/>
          <w:sz w:val="32"/>
          <w:szCs w:val="32"/>
        </w:rPr>
        <w:t>Abstract</w:t>
      </w:r>
    </w:p>
    <w:p w14:paraId="1B5D7FCD" w14:textId="745135AE" w:rsidR="0085180B" w:rsidRDefault="001841B5" w:rsidP="001841B5">
      <w:pPr>
        <w:tabs>
          <w:tab w:val="left" w:pos="45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4C4F">
        <w:rPr>
          <w:rFonts w:ascii="TH SarabunPSK" w:hAnsi="TH SarabunPSK" w:cs="TH SarabunPSK"/>
          <w:sz w:val="32"/>
          <w:szCs w:val="32"/>
        </w:rPr>
        <w:t xml:space="preserve">This paper </w:t>
      </w:r>
      <w:r w:rsidR="004017A0">
        <w:rPr>
          <w:rFonts w:ascii="TH SarabunPSK" w:hAnsi="TH SarabunPSK" w:cs="TH SarabunPSK"/>
          <w:sz w:val="32"/>
          <w:szCs w:val="32"/>
        </w:rPr>
        <w:t xml:space="preserve">offered </w:t>
      </w:r>
      <w:r w:rsidR="0085180B">
        <w:rPr>
          <w:rFonts w:ascii="TH SarabunPSK" w:hAnsi="TH SarabunPSK" w:cs="TH SarabunPSK"/>
          <w:sz w:val="32"/>
          <w:szCs w:val="32"/>
        </w:rPr>
        <w:t>theories</w:t>
      </w:r>
      <w:r w:rsidR="004017A0">
        <w:rPr>
          <w:rFonts w:ascii="TH SarabunPSK" w:hAnsi="TH SarabunPSK" w:cs="TH SarabunPSK"/>
          <w:sz w:val="32"/>
          <w:szCs w:val="32"/>
        </w:rPr>
        <w:t xml:space="preserve"> of self</w:t>
      </w:r>
      <w:r w:rsidR="001519C9">
        <w:rPr>
          <w:rFonts w:ascii="TH SarabunPSK" w:hAnsi="TH SarabunPSK" w:cs="TH SarabunPSK"/>
          <w:sz w:val="32"/>
          <w:szCs w:val="32"/>
        </w:rPr>
        <w:t>-</w:t>
      </w:r>
      <w:r w:rsidR="004017A0">
        <w:rPr>
          <w:rFonts w:ascii="TH SarabunPSK" w:hAnsi="TH SarabunPSK" w:cs="TH SarabunPSK"/>
          <w:sz w:val="32"/>
          <w:szCs w:val="32"/>
        </w:rPr>
        <w:t>concept and their applications toward</w:t>
      </w:r>
      <w:r w:rsidR="0085180B">
        <w:rPr>
          <w:rFonts w:ascii="TH SarabunPSK" w:hAnsi="TH SarabunPSK" w:cs="TH SarabunPSK"/>
          <w:sz w:val="32"/>
          <w:szCs w:val="32"/>
        </w:rPr>
        <w:t xml:space="preserve"> various</w:t>
      </w:r>
      <w:r w:rsidR="004017A0">
        <w:rPr>
          <w:rFonts w:ascii="TH SarabunPSK" w:hAnsi="TH SarabunPSK" w:cs="TH SarabunPSK"/>
          <w:sz w:val="32"/>
          <w:szCs w:val="32"/>
        </w:rPr>
        <w:t xml:space="preserve"> human activities. The basic principles of self</w:t>
      </w:r>
      <w:r w:rsidR="001519C9">
        <w:rPr>
          <w:rFonts w:ascii="TH SarabunPSK" w:hAnsi="TH SarabunPSK" w:cs="TH SarabunPSK"/>
          <w:sz w:val="32"/>
          <w:szCs w:val="32"/>
        </w:rPr>
        <w:t>-</w:t>
      </w:r>
      <w:r w:rsidR="004017A0">
        <w:rPr>
          <w:rFonts w:ascii="TH SarabunPSK" w:hAnsi="TH SarabunPSK" w:cs="TH SarabunPSK"/>
          <w:sz w:val="32"/>
          <w:szCs w:val="32"/>
        </w:rPr>
        <w:t xml:space="preserve">concept </w:t>
      </w:r>
      <w:r w:rsidR="0085180B">
        <w:rPr>
          <w:rFonts w:ascii="TH SarabunPSK" w:hAnsi="TH SarabunPSK" w:cs="TH SarabunPSK"/>
          <w:sz w:val="32"/>
          <w:szCs w:val="32"/>
        </w:rPr>
        <w:t>were described. Reviews on existing literature relating to applications of self</w:t>
      </w:r>
      <w:r w:rsidR="001519C9">
        <w:rPr>
          <w:rFonts w:ascii="TH SarabunPSK" w:hAnsi="TH SarabunPSK" w:cs="TH SarabunPSK"/>
          <w:sz w:val="32"/>
          <w:szCs w:val="32"/>
        </w:rPr>
        <w:t>-</w:t>
      </w:r>
      <w:r w:rsidR="0085180B">
        <w:rPr>
          <w:rFonts w:ascii="TH SarabunPSK" w:hAnsi="TH SarabunPSK" w:cs="TH SarabunPSK"/>
          <w:sz w:val="32"/>
          <w:szCs w:val="32"/>
        </w:rPr>
        <w:t>concept in the contexts of teaching-learning, communication, and human resource management were provided.</w:t>
      </w:r>
      <w:r w:rsidRPr="000047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80B">
        <w:rPr>
          <w:rFonts w:ascii="TH SarabunPSK" w:hAnsi="TH SarabunPSK" w:cs="TH SarabunPSK"/>
          <w:sz w:val="32"/>
          <w:szCs w:val="32"/>
        </w:rPr>
        <w:t>Such reviews highlight the importance of the self</w:t>
      </w:r>
      <w:r w:rsidR="001519C9">
        <w:rPr>
          <w:rFonts w:ascii="TH SarabunPSK" w:hAnsi="TH SarabunPSK" w:cs="TH SarabunPSK"/>
          <w:sz w:val="32"/>
          <w:szCs w:val="32"/>
        </w:rPr>
        <w:t>-</w:t>
      </w:r>
      <w:r w:rsidR="0085180B">
        <w:rPr>
          <w:rFonts w:ascii="TH SarabunPSK" w:hAnsi="TH SarabunPSK" w:cs="TH SarabunPSK"/>
          <w:sz w:val="32"/>
          <w:szCs w:val="32"/>
        </w:rPr>
        <w:t xml:space="preserve"> concept as the basic concept needed for humans of all ages. Those who could apply this concept in their living could</w:t>
      </w:r>
      <w:r w:rsidR="00E844AB">
        <w:rPr>
          <w:rFonts w:ascii="TH SarabunPSK" w:hAnsi="TH SarabunPSK" w:cs="TH SarabunPSK"/>
          <w:sz w:val="32"/>
          <w:szCs w:val="32"/>
        </w:rPr>
        <w:t xml:space="preserve"> maximize others’ and their potentials as well as create good relationship with others in various contexts which enable them to reach their set goals.</w:t>
      </w:r>
    </w:p>
    <w:p w14:paraId="445FC76D" w14:textId="77777777" w:rsidR="001841B5" w:rsidRPr="00606AF4" w:rsidRDefault="001841B5" w:rsidP="001841B5">
      <w:pPr>
        <w:tabs>
          <w:tab w:val="left" w:pos="454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9727472" w14:textId="06E402EF" w:rsidR="001841B5" w:rsidRDefault="001841B5" w:rsidP="001841B5">
      <w:pPr>
        <w:spacing w:after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841B5">
        <w:rPr>
          <w:rFonts w:ascii="TH SarabunPSK" w:hAnsi="TH SarabunPSK" w:cs="TH SarabunPSK"/>
          <w:b/>
          <w:sz w:val="32"/>
          <w:szCs w:val="32"/>
        </w:rPr>
        <w:t>Keywords</w:t>
      </w:r>
      <w:r w:rsidRPr="001748B6">
        <w:rPr>
          <w:rFonts w:ascii="TH SarabunPSK" w:hAnsi="TH SarabunPSK" w:cs="TH SarabunPSK" w:hint="cs"/>
          <w:b/>
          <w:sz w:val="32"/>
          <w:szCs w:val="32"/>
        </w:rPr>
        <w:t xml:space="preserve">: </w:t>
      </w:r>
      <w:r w:rsidR="0085180B">
        <w:rPr>
          <w:rFonts w:ascii="TH SarabunPSK" w:hAnsi="TH SarabunPSK" w:cs="TH SarabunPSK"/>
          <w:b/>
          <w:sz w:val="32"/>
          <w:szCs w:val="32"/>
        </w:rPr>
        <w:t>theories</w:t>
      </w:r>
      <w:r w:rsidR="004017A0">
        <w:rPr>
          <w:rFonts w:ascii="TH SarabunPSK" w:hAnsi="TH SarabunPSK" w:cs="TH SarabunPSK"/>
          <w:b/>
          <w:sz w:val="32"/>
          <w:szCs w:val="32"/>
        </w:rPr>
        <w:t xml:space="preserve"> of </w:t>
      </w:r>
      <w:r w:rsidR="007F4C4F">
        <w:rPr>
          <w:rFonts w:ascii="TH SarabunPSK" w:hAnsi="TH SarabunPSK" w:cs="TH SarabunPSK"/>
          <w:b/>
          <w:bCs/>
          <w:sz w:val="32"/>
          <w:szCs w:val="32"/>
        </w:rPr>
        <w:t>self</w:t>
      </w:r>
      <w:r w:rsidR="001519C9">
        <w:rPr>
          <w:rFonts w:ascii="TH SarabunPSK" w:hAnsi="TH SarabunPSK" w:cs="TH SarabunPSK"/>
          <w:b/>
          <w:bCs/>
          <w:sz w:val="32"/>
          <w:szCs w:val="32"/>
        </w:rPr>
        <w:t>-</w:t>
      </w:r>
      <w:r w:rsidR="007F4C4F">
        <w:rPr>
          <w:rFonts w:ascii="TH SarabunPSK" w:hAnsi="TH SarabunPSK" w:cs="TH SarabunPSK"/>
          <w:b/>
          <w:bCs/>
          <w:sz w:val="32"/>
          <w:szCs w:val="32"/>
        </w:rPr>
        <w:t>concept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A13E3B">
        <w:rPr>
          <w:rFonts w:ascii="TH SarabunPSK" w:hAnsi="TH SarabunPSK" w:cs="TH SarabunPSK"/>
          <w:b/>
          <w:bCs/>
          <w:sz w:val="32"/>
          <w:szCs w:val="32"/>
        </w:rPr>
        <w:t>teaching-learning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742B3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13E3B">
        <w:rPr>
          <w:rFonts w:ascii="TH SarabunPSK" w:hAnsi="TH SarabunPSK" w:cs="TH SarabunPSK"/>
          <w:b/>
          <w:bCs/>
          <w:sz w:val="32"/>
          <w:szCs w:val="32"/>
        </w:rPr>
        <w:t>communication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A13E3B">
        <w:rPr>
          <w:rFonts w:ascii="TH SarabunPSK" w:hAnsi="TH SarabunPSK" w:cs="TH SarabunPSK"/>
          <w:b/>
          <w:bCs/>
          <w:sz w:val="32"/>
          <w:szCs w:val="32"/>
        </w:rPr>
        <w:t>human resource management</w:t>
      </w:r>
    </w:p>
    <w:p w14:paraId="39F52233" w14:textId="77777777" w:rsidR="00742B30" w:rsidRPr="00742B30" w:rsidRDefault="00742B30" w:rsidP="00742B30">
      <w:pPr>
        <w:spacing w:after="1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DEA7415" w14:textId="77777777" w:rsidR="00606AF4" w:rsidRPr="001748B6" w:rsidRDefault="00236C1D" w:rsidP="00606AF4">
      <w:pPr>
        <w:spacing w:after="120"/>
        <w:rPr>
          <w:rFonts w:ascii="TH SarabunPSK" w:hAnsi="TH SarabunPSK" w:cs="TH SarabunPSK"/>
          <w:b/>
          <w:sz w:val="32"/>
          <w:szCs w:val="32"/>
        </w:rPr>
      </w:pPr>
      <w:r w:rsidRPr="00034A7E">
        <w:rPr>
          <w:rFonts w:ascii="TH SarabunPSK" w:hAnsi="TH SarabunPSK" w:cs="TH SarabunPSK" w:hint="cs"/>
          <w:bCs/>
          <w:sz w:val="32"/>
          <w:szCs w:val="32"/>
          <w:cs/>
        </w:rPr>
        <w:t>บทนำ</w:t>
      </w:r>
      <w:r w:rsidR="00606AF4" w:rsidRPr="001748B6">
        <w:rPr>
          <w:rFonts w:ascii="TH SarabunPSK" w:hAnsi="TH SarabunPSK" w:cs="TH SarabunPSK" w:hint="cs"/>
          <w:b/>
          <w:sz w:val="32"/>
          <w:szCs w:val="32"/>
        </w:rPr>
        <w:t xml:space="preserve"> </w:t>
      </w:r>
    </w:p>
    <w:p w14:paraId="46741169" w14:textId="77777777" w:rsidR="002F0F68" w:rsidRPr="002F0F68" w:rsidRDefault="002F0F68" w:rsidP="002F0F68">
      <w:pPr>
        <w:spacing w:after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F0F68">
        <w:rPr>
          <w:rFonts w:ascii="TH SarabunPSK" w:hAnsi="TH SarabunPSK" w:cs="TH SarabunPSK"/>
          <w:b/>
          <w:bCs/>
          <w:sz w:val="32"/>
          <w:szCs w:val="32"/>
          <w:cs/>
        </w:rPr>
        <w:t>หลักการเบื้องต้นของ</w:t>
      </w:r>
      <w:proofErr w:type="spellStart"/>
      <w:r w:rsidRPr="002F0F68">
        <w:rPr>
          <w:rFonts w:ascii="TH SarabunPSK" w:hAnsi="TH SarabunPSK" w:cs="TH SarabunPSK"/>
          <w:b/>
          <w:bCs/>
          <w:sz w:val="32"/>
          <w:szCs w:val="32"/>
          <w:cs/>
        </w:rPr>
        <w:t>แนวคิดอัต</w:t>
      </w:r>
      <w:proofErr w:type="spellEnd"/>
      <w:r w:rsidRPr="002F0F68">
        <w:rPr>
          <w:rFonts w:ascii="TH SarabunPSK" w:hAnsi="TH SarabunPSK" w:cs="TH SarabunPSK"/>
          <w:b/>
          <w:bCs/>
          <w:sz w:val="32"/>
          <w:szCs w:val="32"/>
          <w:cs/>
        </w:rPr>
        <w:t>มโนทัศน์</w:t>
      </w:r>
    </w:p>
    <w:p w14:paraId="6DCCC36E" w14:textId="77777777" w:rsidR="002F0F68" w:rsidRDefault="002F0F68" w:rsidP="002F0F68">
      <w:pPr>
        <w:spacing w:after="120"/>
        <w:ind w:firstLine="72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>มโนทัศน์ เป็นการรับรู้ตัวตนที่เกิดจากสะสมประสบการณ์ ความเชื่อ และความรู้สึกเกี่ยวกับตนเอง หรือกล่าวได้ว่าเป็นความคิดที่มีต่อตนเอง ทั้งทางกายภาพ ทางสังคม และเกี่ยวกับความสามารถของตนเอง           (</w:t>
      </w:r>
      <w:r w:rsidRPr="002F0F68">
        <w:rPr>
          <w:rFonts w:ascii="TH SarabunPSK" w:hAnsi="TH SarabunPSK" w:cs="TH SarabunPSK"/>
          <w:sz w:val="32"/>
          <w:szCs w:val="32"/>
        </w:rPr>
        <w:t>Green</w:t>
      </w:r>
      <w:r>
        <w:rPr>
          <w:rFonts w:ascii="TH SarabunPSK" w:hAnsi="TH SarabunPSK" w:cs="TH SarabunPSK"/>
          <w:sz w:val="32"/>
          <w:szCs w:val="32"/>
        </w:rPr>
        <w:t>;</w:t>
      </w:r>
      <w:r w:rsidRPr="002F0F68">
        <w:rPr>
          <w:rFonts w:ascii="TH SarabunPSK" w:hAnsi="TH SarabunPSK" w:cs="TH SarabunPSK"/>
          <w:sz w:val="32"/>
          <w:szCs w:val="32"/>
        </w:rPr>
        <w:t xml:space="preserve"> Nelson</w:t>
      </w:r>
      <w:r>
        <w:rPr>
          <w:rFonts w:ascii="TH SarabunPSK" w:hAnsi="TH SarabunPSK" w:cs="TH SarabunPSK"/>
          <w:sz w:val="32"/>
          <w:szCs w:val="32"/>
        </w:rPr>
        <w:t>;</w:t>
      </w:r>
      <w:r w:rsidRPr="002F0F68">
        <w:rPr>
          <w:rFonts w:ascii="TH SarabunPSK" w:hAnsi="TH SarabunPSK" w:cs="TH SarabunPSK"/>
          <w:sz w:val="32"/>
          <w:szCs w:val="32"/>
        </w:rPr>
        <w:t xml:space="preserve"> Martin</w:t>
      </w:r>
      <w:r>
        <w:rPr>
          <w:rFonts w:ascii="TH SarabunPSK" w:hAnsi="TH SarabunPSK" w:cs="TH SarabunPSK"/>
          <w:sz w:val="32"/>
          <w:szCs w:val="32"/>
        </w:rPr>
        <w:t>;</w:t>
      </w:r>
      <w:r w:rsidRPr="002F0F68">
        <w:rPr>
          <w:rFonts w:ascii="TH SarabunPSK" w:hAnsi="TH SarabunPSK" w:cs="TH SarabunPSK"/>
          <w:sz w:val="32"/>
          <w:szCs w:val="32"/>
        </w:rPr>
        <w:t xml:space="preserve"> &amp; Marsh</w:t>
      </w:r>
      <w:r>
        <w:rPr>
          <w:rFonts w:ascii="TH SarabunPSK" w:hAnsi="TH SarabunPSK" w:cs="TH SarabunPSK"/>
          <w:sz w:val="32"/>
          <w:szCs w:val="32"/>
        </w:rPr>
        <w:t>,</w:t>
      </w:r>
      <w:r w:rsidRPr="002F0F68">
        <w:rPr>
          <w:rFonts w:ascii="TH SarabunPSK" w:hAnsi="TH SarabunPSK" w:cs="TH SarabunPSK"/>
          <w:sz w:val="32"/>
          <w:szCs w:val="32"/>
        </w:rPr>
        <w:t xml:space="preserve">  </w:t>
      </w:r>
      <w:r w:rsidRPr="002F0F68">
        <w:rPr>
          <w:rFonts w:ascii="TH SarabunPSK" w:hAnsi="TH SarabunPSK" w:cs="TH SarabunPSK"/>
          <w:sz w:val="32"/>
          <w:szCs w:val="32"/>
          <w:cs/>
        </w:rPr>
        <w:t>2006</w:t>
      </w:r>
      <w:r w:rsidRPr="002F0F68">
        <w:rPr>
          <w:rFonts w:ascii="TH SarabunPSK" w:hAnsi="TH SarabunPSK" w:cs="TH SarabunPSK"/>
          <w:sz w:val="32"/>
          <w:szCs w:val="32"/>
        </w:rPr>
        <w:t xml:space="preserve">; </w:t>
      </w:r>
      <w:r w:rsidRPr="002F0F68">
        <w:rPr>
          <w:rFonts w:ascii="TH SarabunPSK" w:hAnsi="TH SarabunPSK" w:cs="TH SarabunPSK"/>
          <w:sz w:val="32"/>
          <w:szCs w:val="32"/>
          <w:cs/>
        </w:rPr>
        <w:t xml:space="preserve">อ้างอิงจาก </w:t>
      </w:r>
      <w:r w:rsidRPr="002F0F68">
        <w:rPr>
          <w:rFonts w:ascii="TH SarabunPSK" w:hAnsi="TH SarabunPSK" w:cs="TH SarabunPSK"/>
          <w:sz w:val="32"/>
          <w:szCs w:val="32"/>
        </w:rPr>
        <w:t xml:space="preserve">Shavelson; </w:t>
      </w:r>
      <w:proofErr w:type="spellStart"/>
      <w:r w:rsidRPr="002F0F68">
        <w:rPr>
          <w:rFonts w:ascii="TH SarabunPSK" w:hAnsi="TH SarabunPSK" w:cs="TH SarabunPSK"/>
          <w:sz w:val="32"/>
          <w:szCs w:val="32"/>
        </w:rPr>
        <w:t>Hubner</w:t>
      </w:r>
      <w:proofErr w:type="spellEnd"/>
      <w:r w:rsidRPr="002F0F68">
        <w:rPr>
          <w:rFonts w:ascii="TH SarabunPSK" w:hAnsi="TH SarabunPSK" w:cs="TH SarabunPSK"/>
          <w:sz w:val="32"/>
          <w:szCs w:val="32"/>
        </w:rPr>
        <w:t>; &amp; Stanton</w:t>
      </w:r>
      <w:r>
        <w:rPr>
          <w:rFonts w:ascii="TH SarabunPSK" w:hAnsi="TH SarabunPSK" w:cs="TH SarabunPSK"/>
          <w:sz w:val="32"/>
          <w:szCs w:val="32"/>
        </w:rPr>
        <w:t>,</w:t>
      </w:r>
      <w:r w:rsidRPr="002F0F68">
        <w:rPr>
          <w:rFonts w:ascii="TH SarabunPSK" w:hAnsi="TH SarabunPSK" w:cs="TH SarabunPSK"/>
          <w:sz w:val="32"/>
          <w:szCs w:val="32"/>
        </w:rPr>
        <w:t xml:space="preserve">  </w:t>
      </w:r>
      <w:r w:rsidRPr="002F0F68">
        <w:rPr>
          <w:rFonts w:ascii="TH SarabunPSK" w:hAnsi="TH SarabunPSK" w:cs="TH SarabunPSK"/>
          <w:sz w:val="32"/>
          <w:szCs w:val="32"/>
          <w:cs/>
        </w:rPr>
        <w:t>1976) ศรีเรือน แก้วกังวาล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2F0F68">
        <w:rPr>
          <w:rFonts w:ascii="TH SarabunPSK" w:hAnsi="TH SarabunPSK" w:cs="TH SarabunPSK"/>
          <w:sz w:val="32"/>
          <w:szCs w:val="32"/>
          <w:cs/>
        </w:rPr>
        <w:t>2554</w:t>
      </w:r>
      <w:r>
        <w:rPr>
          <w:rFonts w:ascii="TH SarabunPSK" w:hAnsi="TH SarabunPSK" w:cs="TH SarabunPSK"/>
          <w:sz w:val="32"/>
          <w:szCs w:val="32"/>
        </w:rPr>
        <w:t>)</w:t>
      </w:r>
      <w:r w:rsidRPr="002F0F68">
        <w:rPr>
          <w:rFonts w:ascii="TH SarabunPSK" w:hAnsi="TH SarabunPSK" w:cs="TH SarabunPSK"/>
          <w:sz w:val="32"/>
          <w:szCs w:val="32"/>
          <w:cs/>
        </w:rPr>
        <w:t xml:space="preserve"> ได้อธิบายเกี่ยวกับตัวตนของมนุษย์ผ่านทฤษฎีบุคลิกภาพ อธิบายว่าตัวตนของมนุษย์มี 3 แบบ ได้แก่</w:t>
      </w:r>
    </w:p>
    <w:p w14:paraId="63724E71" w14:textId="5F199BB1" w:rsidR="002F0F68" w:rsidRDefault="002F0F68" w:rsidP="002F0F68">
      <w:pPr>
        <w:pStyle w:val="ListParagraph"/>
        <w:numPr>
          <w:ilvl w:val="0"/>
          <w:numId w:val="3"/>
        </w:num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F0F68">
        <w:rPr>
          <w:rFonts w:ascii="TH SarabunPSK" w:hAnsi="TH SarabunPSK" w:cs="TH SarabunPSK"/>
          <w:sz w:val="32"/>
          <w:szCs w:val="32"/>
          <w:cs/>
        </w:rPr>
        <w:t>ตัวตนที่ตนเองมองเห็น (</w:t>
      </w:r>
      <w:r w:rsidRPr="002F0F68">
        <w:rPr>
          <w:rFonts w:ascii="TH SarabunPSK" w:hAnsi="TH SarabunPSK" w:cs="TH SarabunPSK"/>
          <w:sz w:val="32"/>
          <w:szCs w:val="32"/>
        </w:rPr>
        <w:t xml:space="preserve">self-concept) </w:t>
      </w:r>
      <w:r w:rsidRPr="002F0F68">
        <w:rPr>
          <w:rFonts w:ascii="TH SarabunPSK" w:hAnsi="TH SarabunPSK" w:cs="TH SarabunPSK"/>
          <w:sz w:val="32"/>
          <w:szCs w:val="32"/>
          <w:cs/>
        </w:rPr>
        <w:t xml:space="preserve">คือภาพที่ตนเองมองเห็นหรือเข้าใจว่าเป็นตัวเอง โดยทั่วไปคนจะมองเห็นตนเองในหลายแง่มุม ซึ่งอาจตรงหรือไม่ตรงกับความเป็นจริงหรือภาพที่คนอื่นเห็นได้ อาจเป็นไปได้ทั้งทางบวกและลบ การมองตนเองในทางบวก เช่น เป็นคนมีความสามารถ เป็นคนจริงใจ ซื่อสัตย์ การมองตนเองในทางลบ เช่น เป็นคนโกหก ไม่รับผิดชอบ ไม่มีความสามารถ เป็นต้น </w:t>
      </w:r>
    </w:p>
    <w:p w14:paraId="33382C14" w14:textId="77777777" w:rsidR="002F0F68" w:rsidRDefault="002F0F68" w:rsidP="002F0F68">
      <w:pPr>
        <w:pStyle w:val="ListParagraph"/>
        <w:numPr>
          <w:ilvl w:val="0"/>
          <w:numId w:val="3"/>
        </w:num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F0F68">
        <w:rPr>
          <w:rFonts w:ascii="TH SarabunPSK" w:hAnsi="TH SarabunPSK" w:cs="TH SarabunPSK"/>
          <w:sz w:val="32"/>
          <w:szCs w:val="32"/>
          <w:cs/>
        </w:rPr>
        <w:t>ตัวตนที่เป็นจริง (</w:t>
      </w:r>
      <w:r w:rsidRPr="002F0F68">
        <w:rPr>
          <w:rFonts w:ascii="TH SarabunPSK" w:hAnsi="TH SarabunPSK" w:cs="TH SarabunPSK"/>
          <w:sz w:val="32"/>
          <w:szCs w:val="32"/>
        </w:rPr>
        <w:t xml:space="preserve">real self)  </w:t>
      </w:r>
      <w:r w:rsidRPr="002F0F68">
        <w:rPr>
          <w:rFonts w:ascii="TH SarabunPSK" w:hAnsi="TH SarabunPSK" w:cs="TH SarabunPSK"/>
          <w:sz w:val="32"/>
          <w:szCs w:val="32"/>
          <w:cs/>
        </w:rPr>
        <w:t xml:space="preserve">คือลักษณะตัวตนที่เป็นไปตามข้อเท็จจริง ซึ่งในบางครั้ง อาจจะมองตนเองต่ำกว่าความเป็นจริง ในขณะที่รู้สึกเศร้าเสียใจ หรืออาจจะมองตนเองเกินความเป็นจริง ในกรณีที่มีความมั่นใจหรือกำลังพยายามทำบางสิ่ง </w:t>
      </w:r>
    </w:p>
    <w:p w14:paraId="0CFFCBBE" w14:textId="77777777" w:rsidR="002F0F68" w:rsidRPr="002F0F68" w:rsidRDefault="002F0F68" w:rsidP="002F0F68">
      <w:pPr>
        <w:pStyle w:val="ListParagraph"/>
        <w:numPr>
          <w:ilvl w:val="0"/>
          <w:numId w:val="3"/>
        </w:num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F0F68">
        <w:rPr>
          <w:rFonts w:ascii="TH SarabunPSK" w:hAnsi="TH SarabunPSK" w:cs="TH SarabunPSK"/>
          <w:sz w:val="32"/>
          <w:szCs w:val="32"/>
          <w:cs/>
        </w:rPr>
        <w:t>ตัวตนตามอุดมคติ (</w:t>
      </w:r>
      <w:r w:rsidRPr="002F0F68">
        <w:rPr>
          <w:rFonts w:ascii="TH SarabunPSK" w:hAnsi="TH SarabunPSK" w:cs="TH SarabunPSK"/>
          <w:sz w:val="32"/>
          <w:szCs w:val="32"/>
        </w:rPr>
        <w:t xml:space="preserve">ideal self) </w:t>
      </w:r>
      <w:r w:rsidRPr="002F0F68">
        <w:rPr>
          <w:rFonts w:ascii="TH SarabunPSK" w:hAnsi="TH SarabunPSK" w:cs="TH SarabunPSK"/>
          <w:sz w:val="32"/>
          <w:szCs w:val="32"/>
          <w:cs/>
        </w:rPr>
        <w:t xml:space="preserve">คือตัวตนที่ต้องการจะเป็น แต่ยังไม่สามารถเป็นได้ในสภาวะปัจจุบัน ถ้าตัวตนตามอุดมคติต่างจากตัวตนตามความเป็นจริงหรือตัวตนที่ตนมองเห็น บุคคลนั้นจะมีความขัดแย้งในบุคลิกภาพ </w:t>
      </w:r>
    </w:p>
    <w:p w14:paraId="4C37EEA5" w14:textId="77777777" w:rsidR="002F0F68" w:rsidRDefault="002F0F68" w:rsidP="002F0F68">
      <w:pPr>
        <w:spacing w:after="12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F0F68">
        <w:rPr>
          <w:rFonts w:ascii="TH SarabunPSK" w:hAnsi="TH SarabunPSK" w:cs="TH SarabunPSK"/>
          <w:sz w:val="32"/>
          <w:szCs w:val="32"/>
          <w:cs/>
        </w:rPr>
        <w:t xml:space="preserve">บุคคลใดก็ตามที่สามารถทำให้ตัวตนที่ตนรับรู้กับตัวตนตามความเป็นจริงและตัวตนตามอุดมคติสอดคล้องสัมพันธ์กันอย่างเหมาะสม บุคคลนั้นจะพัฒนาบุคลิกภาพได้จนถึงขีดสุด แต่ถ้าตัวตนทั้งสามนั้นไม่สอดคล้องกันอาจทำให้บุคคลนั้นเกิดความขัดแย้งในใจ คับข้องใจ วิตกกังวลสูง และมีปมด้อย ซึ่งจะส่งผลต่อบุคลิกภาพของบุคคลนั้นด้วย (เติมศักดิ์ </w:t>
      </w: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คฑ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>วณิช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2F0F68">
        <w:rPr>
          <w:rFonts w:ascii="TH SarabunPSK" w:hAnsi="TH SarabunPSK" w:cs="TH SarabunPSK"/>
          <w:sz w:val="32"/>
          <w:szCs w:val="32"/>
          <w:cs/>
        </w:rPr>
        <w:t>2546)</w:t>
      </w:r>
    </w:p>
    <w:p w14:paraId="18CB19BE" w14:textId="77777777" w:rsidR="002F0F68" w:rsidRPr="002F0F68" w:rsidRDefault="002F0F68" w:rsidP="002F0F68">
      <w:pPr>
        <w:spacing w:after="12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42A753C8" w14:textId="77777777" w:rsidR="002F0F68" w:rsidRPr="002F0F68" w:rsidRDefault="002F0F68" w:rsidP="002F0F68">
      <w:pPr>
        <w:spacing w:after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F0F68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โครงสร้างอัต</w:t>
      </w:r>
      <w:proofErr w:type="spellEnd"/>
      <w:r w:rsidRPr="002F0F68">
        <w:rPr>
          <w:rFonts w:ascii="TH SarabunPSK" w:hAnsi="TH SarabunPSK" w:cs="TH SarabunPSK"/>
          <w:b/>
          <w:bCs/>
          <w:sz w:val="32"/>
          <w:szCs w:val="32"/>
          <w:cs/>
        </w:rPr>
        <w:t>มโนทัศน์</w:t>
      </w:r>
    </w:p>
    <w:p w14:paraId="2845FD9E" w14:textId="77777777" w:rsidR="002F0F68" w:rsidRDefault="002F0F68" w:rsidP="002F0F68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F0F68">
        <w:rPr>
          <w:rFonts w:ascii="TH SarabunPSK" w:hAnsi="TH SarabunPSK" w:cs="TH SarabunPSK"/>
          <w:sz w:val="32"/>
          <w:szCs w:val="32"/>
        </w:rPr>
        <w:t>Shavelson; &amp; Bolus (</w:t>
      </w:r>
      <w:r w:rsidRPr="002F0F68">
        <w:rPr>
          <w:rFonts w:ascii="TH SarabunPSK" w:hAnsi="TH SarabunPSK" w:cs="TH SarabunPSK"/>
          <w:sz w:val="32"/>
          <w:szCs w:val="32"/>
          <w:cs/>
        </w:rPr>
        <w:t xml:space="preserve">1982: 2 อ้างอิงจาก </w:t>
      </w:r>
      <w:r w:rsidRPr="002F0F68">
        <w:rPr>
          <w:rFonts w:ascii="TH SarabunPSK" w:hAnsi="TH SarabunPSK" w:cs="TH SarabunPSK"/>
          <w:sz w:val="32"/>
          <w:szCs w:val="32"/>
        </w:rPr>
        <w:t xml:space="preserve">Shavelson; </w:t>
      </w:r>
      <w:proofErr w:type="spellStart"/>
      <w:r w:rsidRPr="002F0F68">
        <w:rPr>
          <w:rFonts w:ascii="TH SarabunPSK" w:hAnsi="TH SarabunPSK" w:cs="TH SarabunPSK"/>
          <w:sz w:val="32"/>
          <w:szCs w:val="32"/>
        </w:rPr>
        <w:t>Hubner</w:t>
      </w:r>
      <w:proofErr w:type="spellEnd"/>
      <w:r w:rsidRPr="002F0F68">
        <w:rPr>
          <w:rFonts w:ascii="TH SarabunPSK" w:hAnsi="TH SarabunPSK" w:cs="TH SarabunPSK"/>
          <w:sz w:val="32"/>
          <w:szCs w:val="32"/>
        </w:rPr>
        <w:t>; &amp; Stanton</w:t>
      </w:r>
      <w:r>
        <w:rPr>
          <w:rFonts w:ascii="TH SarabunPSK" w:hAnsi="TH SarabunPSK" w:cs="TH SarabunPSK"/>
          <w:sz w:val="32"/>
          <w:szCs w:val="32"/>
        </w:rPr>
        <w:t>,</w:t>
      </w:r>
      <w:r w:rsidRPr="002F0F68">
        <w:rPr>
          <w:rFonts w:ascii="TH SarabunPSK" w:hAnsi="TH SarabunPSK" w:cs="TH SarabunPSK"/>
          <w:sz w:val="32"/>
          <w:szCs w:val="32"/>
        </w:rPr>
        <w:t xml:space="preserve"> </w:t>
      </w:r>
      <w:r w:rsidRPr="002F0F68">
        <w:rPr>
          <w:rFonts w:ascii="TH SarabunPSK" w:hAnsi="TH SarabunPSK" w:cs="TH SarabunPSK"/>
          <w:sz w:val="32"/>
          <w:szCs w:val="32"/>
          <w:cs/>
        </w:rPr>
        <w:t>1976) ได้แบ่ง</w:t>
      </w: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โครงสร้างอัต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 xml:space="preserve">มโนทัศน์เป็น 3 ระดับ </w:t>
      </w:r>
    </w:p>
    <w:p w14:paraId="201F67B3" w14:textId="38A17DE2" w:rsidR="002F0F68" w:rsidRDefault="002F0F68" w:rsidP="002F0F68">
      <w:pPr>
        <w:pStyle w:val="ListParagraph"/>
        <w:numPr>
          <w:ilvl w:val="0"/>
          <w:numId w:val="4"/>
        </w:num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F0F68">
        <w:rPr>
          <w:rFonts w:ascii="TH SarabunPSK" w:hAnsi="TH SarabunPSK" w:cs="TH SarabunPSK"/>
          <w:sz w:val="32"/>
          <w:szCs w:val="32"/>
          <w:cs/>
        </w:rPr>
        <w:t>ระดับแรกคือ</w:t>
      </w:r>
      <w:r w:rsidRPr="002F0F6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>มโนทัศน์ทั่วไป (</w:t>
      </w:r>
      <w:r w:rsidRPr="002F0F68">
        <w:rPr>
          <w:rFonts w:ascii="TH SarabunPSK" w:hAnsi="TH SarabunPSK" w:cs="TH SarabunPSK"/>
          <w:sz w:val="32"/>
          <w:szCs w:val="32"/>
        </w:rPr>
        <w:t xml:space="preserve">general self-concept) </w:t>
      </w:r>
    </w:p>
    <w:p w14:paraId="6FD9F493" w14:textId="77777777" w:rsidR="002F0F68" w:rsidRDefault="002F0F68" w:rsidP="002F0F68">
      <w:pPr>
        <w:pStyle w:val="ListParagraph"/>
        <w:numPr>
          <w:ilvl w:val="0"/>
          <w:numId w:val="4"/>
        </w:num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F0F68">
        <w:rPr>
          <w:rFonts w:ascii="TH SarabunPSK" w:hAnsi="TH SarabunPSK" w:cs="TH SarabunPSK"/>
          <w:sz w:val="32"/>
          <w:szCs w:val="32"/>
          <w:cs/>
        </w:rPr>
        <w:lastRenderedPageBreak/>
        <w:t>ระดับสองแบ่งเป็น 2 ด้าน</w:t>
      </w:r>
    </w:p>
    <w:p w14:paraId="17888E3C" w14:textId="37EB1447" w:rsidR="002F0F68" w:rsidRDefault="002F0F68" w:rsidP="00342738">
      <w:pPr>
        <w:pStyle w:val="ListParagraph"/>
        <w:spacing w:after="12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sz w:val="32"/>
          <w:szCs w:val="32"/>
        </w:rPr>
        <w:t xml:space="preserve">1: </w:t>
      </w: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>มโนทัศน์ทางวิชาการ (</w:t>
      </w:r>
      <w:r w:rsidRPr="002F0F68">
        <w:rPr>
          <w:rFonts w:ascii="TH SarabunPSK" w:hAnsi="TH SarabunPSK" w:cs="TH SarabunPSK"/>
          <w:sz w:val="32"/>
          <w:szCs w:val="32"/>
        </w:rPr>
        <w:t xml:space="preserve">academic self-concept) </w:t>
      </w:r>
      <w:r w:rsidRPr="002F0F68">
        <w:rPr>
          <w:rFonts w:ascii="TH SarabunPSK" w:hAnsi="TH SarabunPSK" w:cs="TH SarabunPSK"/>
          <w:sz w:val="32"/>
          <w:szCs w:val="32"/>
          <w:cs/>
        </w:rPr>
        <w:t xml:space="preserve">ซึ่งแบ่งออกเป็น 4 กลุ่ม ได้แก่ </w:t>
      </w: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 xml:space="preserve">มโนทัศน์ทางภาษาอังกฤษ </w:t>
      </w: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 xml:space="preserve">มโนทัศน์ทางประวัติศาสตร์ </w:t>
      </w: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 xml:space="preserve">มโนทัศน์ทางคณิตศาสตร์ </w:t>
      </w: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 xml:space="preserve">มโนทัศน์ทางวิทยาศาสตร์ </w:t>
      </w:r>
    </w:p>
    <w:p w14:paraId="6CC55DC0" w14:textId="503ED946" w:rsidR="002F0F68" w:rsidRDefault="002F0F68" w:rsidP="00342738">
      <w:pPr>
        <w:pStyle w:val="ListParagraph"/>
        <w:spacing w:after="12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ด้านที่ </w:t>
      </w:r>
      <w:r w:rsidRPr="002F0F68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:</w:t>
      </w:r>
      <w:r w:rsidRPr="002F0F6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>มโนทัศน์ที่ไม่เป็นวิชาการ (</w:t>
      </w:r>
      <w:r w:rsidRPr="002F0F68">
        <w:rPr>
          <w:rFonts w:ascii="TH SarabunPSK" w:hAnsi="TH SarabunPSK" w:cs="TH SarabunPSK"/>
          <w:sz w:val="32"/>
          <w:szCs w:val="32"/>
        </w:rPr>
        <w:t>nonacademic self-</w:t>
      </w:r>
      <w:r w:rsidR="001519C9">
        <w:rPr>
          <w:rFonts w:ascii="TH SarabunPSK" w:hAnsi="TH SarabunPSK" w:cs="TH SarabunPSK"/>
          <w:sz w:val="32"/>
          <w:szCs w:val="32"/>
        </w:rPr>
        <w:t>c</w:t>
      </w:r>
      <w:r w:rsidRPr="002F0F68">
        <w:rPr>
          <w:rFonts w:ascii="TH SarabunPSK" w:hAnsi="TH SarabunPSK" w:cs="TH SarabunPSK"/>
          <w:sz w:val="32"/>
          <w:szCs w:val="32"/>
        </w:rPr>
        <w:t xml:space="preserve">oncept) </w:t>
      </w:r>
      <w:r w:rsidRPr="002F0F68">
        <w:rPr>
          <w:rFonts w:ascii="TH SarabunPSK" w:hAnsi="TH SarabunPSK" w:cs="TH SarabunPSK"/>
          <w:sz w:val="32"/>
          <w:szCs w:val="32"/>
          <w:cs/>
        </w:rPr>
        <w:t xml:space="preserve">แบ่งเป็น  3 กลุ่ม ได้แก่ </w:t>
      </w: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>มโนทัศน์ทางสังคม (</w:t>
      </w:r>
      <w:r w:rsidRPr="002F0F68">
        <w:rPr>
          <w:rFonts w:ascii="TH SarabunPSK" w:hAnsi="TH SarabunPSK" w:cs="TH SarabunPSK"/>
          <w:sz w:val="32"/>
          <w:szCs w:val="32"/>
        </w:rPr>
        <w:t xml:space="preserve">social self-concept)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2F0F68">
        <w:rPr>
          <w:rFonts w:ascii="TH SarabunPSK" w:hAnsi="TH SarabunPSK" w:cs="TH SarabunPSK"/>
          <w:sz w:val="32"/>
          <w:szCs w:val="32"/>
          <w:cs/>
        </w:rPr>
        <w:t>ประกอบด้วย กลุ่มเพื่อน (</w:t>
      </w:r>
      <w:r w:rsidRPr="002F0F68">
        <w:rPr>
          <w:rFonts w:ascii="TH SarabunPSK" w:hAnsi="TH SarabunPSK" w:cs="TH SarabunPSK"/>
          <w:sz w:val="32"/>
          <w:szCs w:val="32"/>
        </w:rPr>
        <w:t xml:space="preserve">peer) </w:t>
      </w:r>
      <w:r w:rsidRPr="002F0F68">
        <w:rPr>
          <w:rFonts w:ascii="TH SarabunPSK" w:hAnsi="TH SarabunPSK" w:cs="TH SarabunPSK"/>
          <w:sz w:val="32"/>
          <w:szCs w:val="32"/>
          <w:cs/>
        </w:rPr>
        <w:t>และการให้ความสำคัญกับผู้อื่น (</w:t>
      </w:r>
      <w:r w:rsidRPr="002F0F68">
        <w:rPr>
          <w:rFonts w:ascii="TH SarabunPSK" w:hAnsi="TH SarabunPSK" w:cs="TH SarabunPSK"/>
          <w:sz w:val="32"/>
          <w:szCs w:val="32"/>
        </w:rPr>
        <w:t xml:space="preserve">significant others) </w:t>
      </w: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>มโนทัศน์ทางอารมณ์ (</w:t>
      </w:r>
      <w:r w:rsidRPr="002F0F68">
        <w:rPr>
          <w:rFonts w:ascii="TH SarabunPSK" w:hAnsi="TH SarabunPSK" w:cs="TH SarabunPSK"/>
          <w:sz w:val="32"/>
          <w:szCs w:val="32"/>
        </w:rPr>
        <w:t xml:space="preserve">emotional self-concept)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2F0F68">
        <w:rPr>
          <w:rFonts w:ascii="TH SarabunPSK" w:hAnsi="TH SarabunPSK" w:cs="TH SarabunPSK"/>
          <w:sz w:val="32"/>
          <w:szCs w:val="32"/>
          <w:cs/>
        </w:rPr>
        <w:t>ประกอบด้วย สถานะทางอารมณ์เฉพาะด้าน (</w:t>
      </w:r>
      <w:r w:rsidRPr="002F0F68">
        <w:rPr>
          <w:rFonts w:ascii="TH SarabunPSK" w:hAnsi="TH SarabunPSK" w:cs="TH SarabunPSK"/>
          <w:sz w:val="32"/>
          <w:szCs w:val="32"/>
        </w:rPr>
        <w:t xml:space="preserve">particular emotional states) </w:t>
      </w: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และอัต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>มโนทัศน์ทางกายภาพ (</w:t>
      </w:r>
      <w:r w:rsidRPr="002F0F68">
        <w:rPr>
          <w:rFonts w:ascii="TH SarabunPSK" w:hAnsi="TH SarabunPSK" w:cs="TH SarabunPSK"/>
          <w:sz w:val="32"/>
          <w:szCs w:val="32"/>
        </w:rPr>
        <w:t xml:space="preserve">physical self-concept)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2F0F68">
        <w:rPr>
          <w:rFonts w:ascii="TH SarabunPSK" w:hAnsi="TH SarabunPSK" w:cs="TH SarabunPSK"/>
          <w:sz w:val="32"/>
          <w:szCs w:val="32"/>
          <w:cs/>
        </w:rPr>
        <w:t>ประกอบด้วย ความสามารถทางกายภาพ (</w:t>
      </w:r>
      <w:r w:rsidRPr="002F0F68">
        <w:rPr>
          <w:rFonts w:ascii="TH SarabunPSK" w:hAnsi="TH SarabunPSK" w:cs="TH SarabunPSK"/>
          <w:sz w:val="32"/>
          <w:szCs w:val="32"/>
        </w:rPr>
        <w:t xml:space="preserve">physical ability) </w:t>
      </w:r>
      <w:r w:rsidRPr="002F0F68">
        <w:rPr>
          <w:rFonts w:ascii="TH SarabunPSK" w:hAnsi="TH SarabunPSK" w:cs="TH SarabunPSK"/>
          <w:sz w:val="32"/>
          <w:szCs w:val="32"/>
          <w:cs/>
        </w:rPr>
        <w:t>และลักษณะทางกายภาพ (</w:t>
      </w:r>
      <w:r w:rsidRPr="002F0F68">
        <w:rPr>
          <w:rFonts w:ascii="TH SarabunPSK" w:hAnsi="TH SarabunPSK" w:cs="TH SarabunPSK"/>
          <w:sz w:val="32"/>
          <w:szCs w:val="32"/>
        </w:rPr>
        <w:t>physical appearance)</w:t>
      </w:r>
    </w:p>
    <w:p w14:paraId="6AAA734D" w14:textId="77777777" w:rsidR="002F0F68" w:rsidRDefault="002F0F68" w:rsidP="002F0F68">
      <w:pPr>
        <w:pStyle w:val="ListParagraph"/>
        <w:numPr>
          <w:ilvl w:val="0"/>
          <w:numId w:val="4"/>
        </w:num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F0F68">
        <w:rPr>
          <w:rFonts w:ascii="TH SarabunPSK" w:hAnsi="TH SarabunPSK" w:cs="TH SarabunPSK"/>
          <w:sz w:val="32"/>
          <w:szCs w:val="32"/>
          <w:cs/>
        </w:rPr>
        <w:t xml:space="preserve">ระดับสามแบ่งย่อยเป็นประเภท </w:t>
      </w:r>
    </w:p>
    <w:p w14:paraId="2816482F" w14:textId="77777777" w:rsidR="002F0F68" w:rsidRPr="00342738" w:rsidRDefault="002F0F68" w:rsidP="00342738">
      <w:pPr>
        <w:spacing w:after="120"/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14:paraId="79DC0C89" w14:textId="77777777" w:rsidR="002F0F68" w:rsidRPr="002F0F68" w:rsidRDefault="002F0F68" w:rsidP="00342738">
      <w:pPr>
        <w:pStyle w:val="ListParagraph"/>
        <w:spacing w:after="12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2F0F68">
        <w:rPr>
          <w:rFonts w:ascii="TH SarabunPSK" w:hAnsi="TH SarabunPSK" w:cs="TH SarabunPSK"/>
          <w:sz w:val="32"/>
          <w:szCs w:val="32"/>
          <w:cs/>
        </w:rPr>
        <w:t>โครงสร้างอัต</w:t>
      </w:r>
      <w:proofErr w:type="spellEnd"/>
      <w:r w:rsidRPr="002F0F68">
        <w:rPr>
          <w:rFonts w:ascii="TH SarabunPSK" w:hAnsi="TH SarabunPSK" w:cs="TH SarabunPSK"/>
          <w:sz w:val="32"/>
          <w:szCs w:val="32"/>
          <w:cs/>
        </w:rPr>
        <w:t>มโนทัศน์ทั้ง 3 ระดับแสดงในภาพประกอบ 1</w:t>
      </w:r>
    </w:p>
    <w:p w14:paraId="09D9DF54" w14:textId="77777777" w:rsidR="002F0F68" w:rsidRPr="002F0F68" w:rsidRDefault="002F0F68" w:rsidP="002F0F68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8052006" wp14:editId="1D358DB1">
            <wp:extent cx="4061012" cy="2097321"/>
            <wp:effectExtent l="0" t="0" r="3175" b="0"/>
            <wp:docPr id="1" name="Picture 1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1 conceptual metaph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640" cy="211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F2654" w14:textId="77777777" w:rsidR="00EF3154" w:rsidRDefault="00342738" w:rsidP="00EF3154">
      <w:pPr>
        <w:ind w:left="720" w:firstLine="720"/>
        <w:jc w:val="both"/>
        <w:rPr>
          <w:rFonts w:ascii="TH SarabunPSK" w:hAnsi="TH SarabunPSK" w:cs="TH SarabunPSK"/>
          <w:sz w:val="28"/>
        </w:rPr>
      </w:pPr>
      <w:r w:rsidRPr="00342738">
        <w:rPr>
          <w:rFonts w:ascii="TH SarabunPSK" w:hAnsi="TH SarabunPSK" w:cs="TH SarabunPSK"/>
          <w:sz w:val="28"/>
          <w:cs/>
        </w:rPr>
        <w:t>ภาพประกอบ 1 โครงสร้าง</w:t>
      </w:r>
      <w:proofErr w:type="spellStart"/>
      <w:r w:rsidRPr="00342738">
        <w:rPr>
          <w:rFonts w:ascii="TH SarabunPSK" w:hAnsi="TH SarabunPSK" w:cs="TH SarabunPSK"/>
          <w:sz w:val="28"/>
          <w:cs/>
        </w:rPr>
        <w:t>ของอัต</w:t>
      </w:r>
      <w:proofErr w:type="spellEnd"/>
      <w:r w:rsidRPr="00342738">
        <w:rPr>
          <w:rFonts w:ascii="TH SarabunPSK" w:hAnsi="TH SarabunPSK" w:cs="TH SarabunPSK"/>
          <w:sz w:val="28"/>
          <w:cs/>
        </w:rPr>
        <w:t xml:space="preserve">มโนทัศน์ของ </w:t>
      </w:r>
      <w:proofErr w:type="spellStart"/>
      <w:r w:rsidRPr="00342738">
        <w:rPr>
          <w:rFonts w:ascii="TH SarabunPSK" w:hAnsi="TH SarabunPSK" w:cs="TH SarabunPSK"/>
          <w:sz w:val="28"/>
          <w:cs/>
        </w:rPr>
        <w:t>ชาเวล</w:t>
      </w:r>
      <w:proofErr w:type="spellEnd"/>
      <w:r w:rsidRPr="00342738">
        <w:rPr>
          <w:rFonts w:ascii="TH SarabunPSK" w:hAnsi="TH SarabunPSK" w:cs="TH SarabunPSK"/>
          <w:sz w:val="28"/>
          <w:cs/>
        </w:rPr>
        <w:t>สัน ฮับเนอร์ และสแตนตัน (1976)</w:t>
      </w:r>
      <w:r>
        <w:rPr>
          <w:rFonts w:ascii="TH SarabunPSK" w:hAnsi="TH SarabunPSK" w:cs="TH SarabunPSK" w:hint="cs"/>
          <w:sz w:val="28"/>
          <w:cs/>
        </w:rPr>
        <w:t xml:space="preserve"> อ้างอิงจาก </w:t>
      </w:r>
    </w:p>
    <w:p w14:paraId="0659613A" w14:textId="08352F65" w:rsidR="002F0F68" w:rsidRDefault="00342738" w:rsidP="00EF3154">
      <w:pPr>
        <w:ind w:left="720" w:firstLine="720"/>
        <w:jc w:val="both"/>
        <w:rPr>
          <w:rFonts w:ascii="TH SarabunPSK" w:hAnsi="TH SarabunPSK" w:cs="TH SarabunPSK"/>
          <w:sz w:val="28"/>
        </w:rPr>
      </w:pPr>
      <w:r w:rsidRPr="00342738">
        <w:rPr>
          <w:rFonts w:ascii="TH SarabunPSK" w:hAnsi="TH SarabunPSK" w:cs="TH SarabunPSK"/>
          <w:sz w:val="28"/>
        </w:rPr>
        <w:t xml:space="preserve">Shavelson; </w:t>
      </w:r>
      <w:proofErr w:type="spellStart"/>
      <w:r w:rsidRPr="00342738">
        <w:rPr>
          <w:rFonts w:ascii="TH SarabunPSK" w:hAnsi="TH SarabunPSK" w:cs="TH SarabunPSK"/>
          <w:sz w:val="28"/>
        </w:rPr>
        <w:t>Hubner</w:t>
      </w:r>
      <w:proofErr w:type="spellEnd"/>
      <w:r w:rsidRPr="00342738">
        <w:rPr>
          <w:rFonts w:ascii="TH SarabunPSK" w:hAnsi="TH SarabunPSK" w:cs="TH SarabunPSK"/>
          <w:sz w:val="28"/>
        </w:rPr>
        <w:t>; &amp; Stanton (</w:t>
      </w:r>
      <w:r w:rsidRPr="00342738">
        <w:rPr>
          <w:rFonts w:ascii="TH SarabunPSK" w:hAnsi="TH SarabunPSK" w:cs="TH SarabunPSK"/>
          <w:sz w:val="28"/>
          <w:cs/>
        </w:rPr>
        <w:t>1976</w:t>
      </w:r>
      <w:r>
        <w:rPr>
          <w:rFonts w:ascii="TH SarabunPSK" w:hAnsi="TH SarabunPSK" w:cs="TH SarabunPSK"/>
          <w:sz w:val="28"/>
        </w:rPr>
        <w:t>:</w:t>
      </w:r>
      <w:r w:rsidRPr="00342738">
        <w:rPr>
          <w:rFonts w:ascii="TH SarabunPSK" w:hAnsi="TH SarabunPSK" w:cs="TH SarabunPSK"/>
          <w:sz w:val="28"/>
          <w:cs/>
        </w:rPr>
        <w:t xml:space="preserve"> 407-441</w:t>
      </w:r>
      <w:r>
        <w:rPr>
          <w:rFonts w:ascii="TH SarabunPSK" w:hAnsi="TH SarabunPSK" w:cs="TH SarabunPSK"/>
          <w:sz w:val="28"/>
        </w:rPr>
        <w:t>)</w:t>
      </w:r>
    </w:p>
    <w:p w14:paraId="7B67E63E" w14:textId="77777777" w:rsidR="00EF3154" w:rsidRDefault="00EF3154" w:rsidP="00EF3154">
      <w:pPr>
        <w:ind w:left="720" w:firstLine="720"/>
        <w:jc w:val="both"/>
        <w:rPr>
          <w:rFonts w:ascii="TH SarabunPSK" w:hAnsi="TH SarabunPSK" w:cs="TH SarabunPSK"/>
          <w:sz w:val="28"/>
        </w:rPr>
      </w:pPr>
    </w:p>
    <w:p w14:paraId="2DF39B07" w14:textId="72EA3CF9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สุนทรพจน์ ดำรง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พานิช</w:t>
      </w:r>
      <w:proofErr w:type="spellEnd"/>
      <w:r w:rsidRPr="00862629">
        <w:rPr>
          <w:rFonts w:ascii="TH SarabunPSK" w:hAnsi="TH SarabunPSK" w:cs="TH SarabunPSK" w:hint="cs"/>
          <w:sz w:val="32"/>
          <w:szCs w:val="32"/>
        </w:rPr>
        <w:t xml:space="preserve"> (2550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อ้างอิงจาก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 Marsh; &amp;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2629">
        <w:rPr>
          <w:rFonts w:ascii="TH SarabunPSK" w:hAnsi="TH SarabunPSK" w:cs="TH SarabunPSK" w:hint="cs"/>
          <w:sz w:val="32"/>
          <w:szCs w:val="32"/>
        </w:rPr>
        <w:t>Shavelson</w:t>
      </w:r>
      <w:r w:rsidR="00EF3154">
        <w:rPr>
          <w:rFonts w:ascii="TH SarabunPSK" w:hAnsi="TH SarabunPSK" w:cs="TH SarabunPSK"/>
          <w:sz w:val="32"/>
          <w:szCs w:val="32"/>
        </w:rPr>
        <w:t>,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 1985)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กล่าวเพิ่มเติมว่า องค์ประกอบร่วมที่สำคัญ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ระหว่างอัต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มโนทัศน์ด้านวิชาการด้านภาษาอังกฤษ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มโนทัศน์ด้านวิชาการด้านคณิตศาสตร์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และอัต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มโนทัศน์ที่ไม่ใช่วิชาการ คือ ความสัมพันธ์กับพ่อแม่</w:t>
      </w:r>
    </w:p>
    <w:p w14:paraId="758F34C8" w14:textId="77777777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มโนทัศน์สามารถนำมาประยุกต์กับกิจกรรมต่าง ๆ ของมนุษย์ได้ในทุกช่วงวัย ในลำดับต่อไป จะกล่าวถึงกิจกรรม 3 ประเภทที่สำคัญยิ่งกับการดำเนินชีวิตของมนุษย์ ได้แก่ การเรียนการสอน การสื่อสาร และการ</w:t>
      </w:r>
      <w:r w:rsidRPr="00862629">
        <w:rPr>
          <w:rFonts w:ascii="TH SarabunPSK" w:hAnsi="TH SarabunPSK" w:cs="TH SarabunPSK" w:hint="cs"/>
          <w:sz w:val="32"/>
          <w:szCs w:val="32"/>
          <w:cs/>
        </w:rPr>
        <w:lastRenderedPageBreak/>
        <w:t>บริหารจัดการทรัพยากรมนุษย์ โดยจะแสดงให้เห็นว่า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มโนทัศน์มีบทบาทสำคัญในการทำให้กิจกรรมดังกล่าวเกิดขึ้นอย่างมีประสิทธิภาพได้อย่างไร </w:t>
      </w:r>
    </w:p>
    <w:p w14:paraId="11E8C350" w14:textId="77777777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99981D8" w14:textId="77777777" w:rsidR="00FC04E2" w:rsidRPr="00862629" w:rsidRDefault="00FC04E2" w:rsidP="00FC04E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2629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การประยุกต์</w:t>
      </w:r>
      <w:proofErr w:type="spellStart"/>
      <w:r w:rsidRPr="00862629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มโนทัศน์กับการเรียนการสอน </w:t>
      </w:r>
    </w:p>
    <w:p w14:paraId="011714A3" w14:textId="0744B846" w:rsidR="00FC04E2" w:rsidRPr="00862629" w:rsidRDefault="00FC04E2" w:rsidP="00FC04E2">
      <w:pPr>
        <w:pStyle w:val="thesis"/>
        <w:jc w:val="thaiDistribute"/>
        <w:rPr>
          <w:rFonts w:ascii="TH SarabunPSK" w:hAnsi="TH SarabunPSK" w:cs="TH SarabunPSK"/>
        </w:rPr>
      </w:pPr>
      <w:r w:rsidRPr="00862629">
        <w:rPr>
          <w:rFonts w:ascii="TH SarabunPSK" w:hAnsi="TH SarabunPSK" w:cs="TH SarabunPSK" w:hint="cs"/>
          <w:cs/>
        </w:rPr>
        <w:tab/>
        <w:t xml:space="preserve">จากการศึกษาของ </w:t>
      </w:r>
      <w:r w:rsidRPr="00862629">
        <w:rPr>
          <w:rFonts w:ascii="TH SarabunPSK" w:hAnsi="TH SarabunPSK" w:cs="TH SarabunPSK" w:hint="cs"/>
        </w:rPr>
        <w:fldChar w:fldCharType="begin"/>
      </w:r>
      <w:r w:rsidRPr="00862629">
        <w:rPr>
          <w:rFonts w:ascii="TH SarabunPSK" w:hAnsi="TH SarabunPSK" w:cs="TH SarabunPSK" w:hint="cs"/>
        </w:rPr>
        <w:instrText xml:space="preserve"> ADDIN EN.CITE &lt;EndNote&gt;&lt;Cite AuthorYear="1"&gt;&lt;Author&gt;Craven&lt;/Author&gt;&lt;Year&gt;2008&lt;/Year&gt;&lt;RecNum&gt;279&lt;/RecNum&gt;&lt;DisplayText&gt;Craven and Marsh (2008)&lt;/DisplayText&gt;&lt;record&gt;&lt;rec-number&gt;279&lt;/rec-number&gt;&lt;foreign-keys&gt;&lt;key app="EN" db-id="fwxpwtr050pxx5eww51pvwzqa2x50z2wpe00"&gt;279&lt;/key&gt;&lt;/foreign-keys&gt;&lt;ref-type name="Journal Article"&gt;17&lt;/ref-type&gt;&lt;contributors&gt;&lt;authors&gt;&lt;author&gt;Craven, Rhonda G&lt;/author&gt;&lt;author&gt;Marsh, Herbert W&lt;/author&gt;&lt;/authors&gt;&lt;/contributors&gt;&lt;titles&gt;&lt;title&gt;The centrality of the self-concept construct for psychological wellbeing and unlocking human potential: Implications for child and educational psychologists&lt;/title&gt;&lt;secondary-title&gt;Educational and Child Psychology&lt;/secondary-title&gt;&lt;/titles&gt;&lt;periodical&gt;&lt;full-title&gt;Educational and Child Psychology&lt;/full-title&gt;&lt;/periodical&gt;&lt;pages&gt;104-118&lt;/pages&gt;&lt;volume&gt;25&lt;/volume&gt;&lt;number&gt;2&lt;/number&gt;&lt;dates&gt;&lt;year&gt;2008&lt;/year&gt;&lt;/dates&gt;&lt;urls&gt;&lt;/urls&gt;&lt;/record&gt;&lt;/Cite&gt;&lt;/EndNote&gt;</w:instrText>
      </w:r>
      <w:r w:rsidRPr="00862629">
        <w:rPr>
          <w:rFonts w:ascii="TH SarabunPSK" w:hAnsi="TH SarabunPSK" w:cs="TH SarabunPSK" w:hint="cs"/>
        </w:rPr>
        <w:fldChar w:fldCharType="separate"/>
      </w:r>
      <w:r w:rsidRPr="00862629">
        <w:rPr>
          <w:rFonts w:ascii="TH SarabunPSK" w:hAnsi="TH SarabunPSK" w:cs="TH SarabunPSK" w:hint="cs"/>
        </w:rPr>
        <w:t xml:space="preserve">Craven </w:t>
      </w:r>
      <w:r w:rsidR="00EA30C0">
        <w:rPr>
          <w:rFonts w:ascii="TH SarabunPSK" w:hAnsi="TH SarabunPSK" w:cs="TH SarabunPSK"/>
        </w:rPr>
        <w:t>and</w:t>
      </w:r>
      <w:r w:rsidRPr="00862629">
        <w:rPr>
          <w:rFonts w:ascii="TH SarabunPSK" w:hAnsi="TH SarabunPSK" w:cs="TH SarabunPSK" w:hint="cs"/>
        </w:rPr>
        <w:t xml:space="preserve"> Marsh (2008</w:t>
      </w:r>
      <w:r w:rsidRPr="00862629">
        <w:rPr>
          <w:rFonts w:ascii="TH SarabunPSK" w:hAnsi="TH SarabunPSK" w:cs="TH SarabunPSK" w:hint="cs"/>
        </w:rPr>
        <w:fldChar w:fldCharType="end"/>
      </w:r>
      <w:r w:rsidRPr="00862629">
        <w:rPr>
          <w:rFonts w:ascii="TH SarabunPSK" w:hAnsi="TH SarabunPSK" w:cs="TH SarabunPSK" w:hint="cs"/>
        </w:rPr>
        <w:t>)</w:t>
      </w:r>
      <w:r w:rsidRPr="00862629">
        <w:rPr>
          <w:rFonts w:ascii="TH SarabunPSK" w:hAnsi="TH SarabunPSK" w:cs="TH SarabunPSK" w:hint="cs"/>
          <w:cs/>
        </w:rPr>
        <w:t xml:space="preserve"> กล่าวว่าคนที่</w:t>
      </w:r>
      <w:proofErr w:type="spellStart"/>
      <w:r w:rsidRPr="00862629">
        <w:rPr>
          <w:rFonts w:ascii="TH SarabunPSK" w:hAnsi="TH SarabunPSK" w:cs="TH SarabunPSK" w:hint="cs"/>
          <w:cs/>
        </w:rPr>
        <w:t>มีอัต</w:t>
      </w:r>
      <w:proofErr w:type="spellEnd"/>
      <w:r w:rsidRPr="00862629">
        <w:rPr>
          <w:rFonts w:ascii="TH SarabunPSK" w:hAnsi="TH SarabunPSK" w:cs="TH SarabunPSK" w:hint="cs"/>
          <w:cs/>
        </w:rPr>
        <w:t>มโนทัศน์สูงจะรู้สึกดีกับตนเองและมีความสามารถมากกว่าคนที่</w:t>
      </w:r>
      <w:proofErr w:type="spellStart"/>
      <w:r w:rsidRPr="00862629">
        <w:rPr>
          <w:rFonts w:ascii="TH SarabunPSK" w:hAnsi="TH SarabunPSK" w:cs="TH SarabunPSK" w:hint="cs"/>
          <w:cs/>
        </w:rPr>
        <w:t>มีอัต</w:t>
      </w:r>
      <w:proofErr w:type="spellEnd"/>
      <w:r w:rsidRPr="00862629">
        <w:rPr>
          <w:rFonts w:ascii="TH SarabunPSK" w:hAnsi="TH SarabunPSK" w:cs="TH SarabunPSK" w:hint="cs"/>
          <w:cs/>
        </w:rPr>
        <w:t xml:space="preserve">มโนทัศน์ต่ำ และยังช่วยส่งเสริมคุณภาพชีวิตและจิตใจ รวมไปถึงความสุข แรงจูงใจ และพฤติกรรมมุ่งมั่นทางวิชาการ สอดคล้องกับการศึกษาของ </w:t>
      </w:r>
      <w:proofErr w:type="spellStart"/>
      <w:r w:rsidRPr="00862629">
        <w:rPr>
          <w:rFonts w:ascii="TH SarabunPSK" w:hAnsi="TH SarabunPSK" w:cs="TH SarabunPSK" w:hint="cs"/>
        </w:rPr>
        <w:t>Duraku</w:t>
      </w:r>
      <w:proofErr w:type="spellEnd"/>
      <w:r w:rsidRPr="00862629">
        <w:rPr>
          <w:rFonts w:ascii="TH SarabunPSK" w:hAnsi="TH SarabunPSK" w:cs="TH SarabunPSK" w:hint="cs"/>
        </w:rPr>
        <w:t xml:space="preserve"> </w:t>
      </w:r>
      <w:r w:rsidR="00EA30C0">
        <w:rPr>
          <w:rFonts w:ascii="TH SarabunPSK" w:hAnsi="TH SarabunPSK" w:cs="TH SarabunPSK"/>
        </w:rPr>
        <w:t>and</w:t>
      </w:r>
      <w:r w:rsidRPr="00862629">
        <w:rPr>
          <w:rFonts w:ascii="TH SarabunPSK" w:hAnsi="TH SarabunPSK" w:cs="TH SarabunPSK" w:hint="cs"/>
        </w:rPr>
        <w:t xml:space="preserve"> Linda (2018) </w:t>
      </w:r>
      <w:r w:rsidRPr="00862629">
        <w:rPr>
          <w:rFonts w:ascii="TH SarabunPSK" w:hAnsi="TH SarabunPSK" w:cs="TH SarabunPSK" w:hint="cs"/>
          <w:cs/>
        </w:rPr>
        <w:t xml:space="preserve">ที่ทำการประเมินความสัมพันธ์ของการทดสอบความวิตกกังวลและความสามารถทางวิชาการกับทักษะการเรียน กลไกการเผชิญปัญหา </w:t>
      </w:r>
      <w:proofErr w:type="spellStart"/>
      <w:r w:rsidRPr="00862629">
        <w:rPr>
          <w:rFonts w:ascii="TH SarabunPSK" w:hAnsi="TH SarabunPSK" w:cs="TH SarabunPSK" w:hint="cs"/>
          <w:cs/>
        </w:rPr>
        <w:t>อัต</w:t>
      </w:r>
      <w:proofErr w:type="spellEnd"/>
      <w:r w:rsidRPr="00862629">
        <w:rPr>
          <w:rFonts w:ascii="TH SarabunPSK" w:hAnsi="TH SarabunPSK" w:cs="TH SarabunPSK" w:hint="cs"/>
          <w:cs/>
        </w:rPr>
        <w:t xml:space="preserve">มโนทัศน์ ความภาคภูมิใจในตนเอง ความทุกข์ทางจิตใจ ในกลุ่มนักศึกษามหาวิทยาลัยและนักเรียนมัธยมปลาย พบว่า กลุ่มที่มีทักษะการเรียนรู้ที่ดี </w:t>
      </w:r>
      <w:proofErr w:type="spellStart"/>
      <w:r w:rsidRPr="00862629">
        <w:rPr>
          <w:rFonts w:ascii="TH SarabunPSK" w:hAnsi="TH SarabunPSK" w:cs="TH SarabunPSK" w:hint="cs"/>
          <w:cs/>
        </w:rPr>
        <w:t>มีอัต</w:t>
      </w:r>
      <w:proofErr w:type="spellEnd"/>
      <w:r w:rsidRPr="00862629">
        <w:rPr>
          <w:rFonts w:ascii="TH SarabunPSK" w:hAnsi="TH SarabunPSK" w:cs="TH SarabunPSK" w:hint="cs"/>
          <w:cs/>
        </w:rPr>
        <w:t>มโนทัศน์เชิงบวก จะบ่งชี้ถึงการมีความวิตกกังวลสูง และกลุ่มที่มีความภาคภูมิใจในตนเองสูงจะมีความสัมพันธ์กับกลุ่มที่มีการประสบความสำเร็จสูง สอดคล้องกับ</w:t>
      </w:r>
      <w:r w:rsidRPr="00862629">
        <w:rPr>
          <w:rFonts w:ascii="TH SarabunPSK" w:hAnsi="TH SarabunPSK" w:cs="TH SarabunPSK" w:hint="cs"/>
          <w:color w:val="231F20"/>
          <w:shd w:val="clear" w:color="auto" w:fill="FFFFFF"/>
        </w:rPr>
        <w:t xml:space="preserve"> </w:t>
      </w:r>
      <w:proofErr w:type="spellStart"/>
      <w:r w:rsidRPr="00862629">
        <w:rPr>
          <w:rFonts w:ascii="TH SarabunPSK" w:hAnsi="TH SarabunPSK" w:cs="TH SarabunPSK" w:hint="cs"/>
          <w:color w:val="231F20"/>
          <w:shd w:val="clear" w:color="auto" w:fill="FFFFFF"/>
        </w:rPr>
        <w:t>Khalaila</w:t>
      </w:r>
      <w:proofErr w:type="spellEnd"/>
      <w:r w:rsidRPr="00862629">
        <w:rPr>
          <w:rFonts w:ascii="TH SarabunPSK" w:hAnsi="TH SarabunPSK" w:cs="TH SarabunPSK" w:hint="cs"/>
          <w:color w:val="231F20"/>
          <w:shd w:val="clear" w:color="auto" w:fill="FFFFFF"/>
        </w:rPr>
        <w:t xml:space="preserve"> (2015)</w:t>
      </w:r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 xml:space="preserve"> ที่</w:t>
      </w:r>
      <w:proofErr w:type="spellStart"/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>พบว่าอัต</w:t>
      </w:r>
      <w:proofErr w:type="spellEnd"/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>มโนทัศน์ที่สูงจะมีความสัมพันธ์โดยตรงกับความสำเร็จทางวิชาการและความวิตกกังวล โดยแรงจูงใจภายในจะทำหน้าที่เป็นสื่อกลางของความสัมพันธ์</w:t>
      </w:r>
      <w:proofErr w:type="spellStart"/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>ระหว่างอัต</w:t>
      </w:r>
      <w:proofErr w:type="spellEnd"/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>มโนทัศน์และความสำเร็จทางวิชาการ  จากที่กล่าวมาแสดงให้เห็นถึงความสำคัญ</w:t>
      </w:r>
      <w:proofErr w:type="spellStart"/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>ของอัต</w:t>
      </w:r>
      <w:proofErr w:type="spellEnd"/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>มโนทัศน์ที่มีความเกี่ยวข้องกับบุคลิกภาพ ซึ่งส่งผลต่อความสำเร็จของบุคคล บุคคลที่</w:t>
      </w:r>
      <w:proofErr w:type="spellStart"/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>มีอัต</w:t>
      </w:r>
      <w:proofErr w:type="spellEnd"/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>มโนทัศน์แตกต่างกัน จะมีส่งผลต่อแนวโน้มการกระทำและบุคลิกภาพที่ต่างกัน ดังนั้นจึงควร</w:t>
      </w:r>
      <w:proofErr w:type="spellStart"/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>พัฒนาอัต</w:t>
      </w:r>
      <w:proofErr w:type="spellEnd"/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>มโนทัศน์ให้เป็นเป็นในเชิงบวกและ</w:t>
      </w:r>
      <w:proofErr w:type="spellStart"/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>หลีกเลี่ยงอัต</w:t>
      </w:r>
      <w:proofErr w:type="spellEnd"/>
      <w:r w:rsidRPr="00862629">
        <w:rPr>
          <w:rFonts w:ascii="TH SarabunPSK" w:hAnsi="TH SarabunPSK" w:cs="TH SarabunPSK" w:hint="cs"/>
          <w:color w:val="231F20"/>
          <w:shd w:val="clear" w:color="auto" w:fill="FFFFFF"/>
          <w:cs/>
        </w:rPr>
        <w:t xml:space="preserve">มโนทัศน์เชิงลบเพื่อนำบุคคลไปสู่พฤติกรรมที่พึงประสงค์ </w:t>
      </w:r>
    </w:p>
    <w:p w14:paraId="6D7F6A88" w14:textId="77777777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จากที่กล่าวมาจะเห็นได้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ว่าอัต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มโนทัศน์มีความสัมพันธ์อย่างยิ่งกับประสิทธิภาพของการเรียนรู้ หากผู้เรียนเข้าใจ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 จะเป็นส่วนสำคัญที่ช่วยผลักดันให้ประสบความสำเร็จในการเรียน ก่อให้เกิดความภาคภูมิใจในตนเอง อันจะนำไปสู่อนาคตที่ดีในการทำงาน ในขณะเดียวกัน หากผู้สอนประยุกต์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มโนทัศน์ในการเรียนการสอน ก็จะทำให้เข้าใจผู้เรียน สามารถปรับเปลี่ยนวิธีการสอน และช่วยผลักดันให้ผู้เรียนเกิดการเรียนรู้ที่มีประสิทธิภาพมากยิ่งขึ้น</w:t>
      </w:r>
    </w:p>
    <w:p w14:paraId="4C26E1E3" w14:textId="77777777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AB497DC" w14:textId="77777777" w:rsidR="00FC04E2" w:rsidRPr="00862629" w:rsidRDefault="00FC04E2" w:rsidP="00FC04E2">
      <w:pPr>
        <w:rPr>
          <w:rFonts w:ascii="TH SarabunPSK" w:hAnsi="TH SarabunPSK" w:cs="TH SarabunPSK"/>
          <w:b/>
          <w:bCs/>
          <w:sz w:val="32"/>
          <w:szCs w:val="32"/>
        </w:rPr>
      </w:pPr>
      <w:r w:rsidRPr="00862629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การประยุกต์</w:t>
      </w:r>
      <w:proofErr w:type="spellStart"/>
      <w:r w:rsidRPr="00862629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b/>
          <w:bCs/>
          <w:sz w:val="32"/>
          <w:szCs w:val="32"/>
          <w:cs/>
        </w:rPr>
        <w:t>มโนทัศน์กับการสื่อสาร</w:t>
      </w:r>
    </w:p>
    <w:p w14:paraId="4D3296F5" w14:textId="63209045" w:rsidR="00FC04E2" w:rsidRPr="00862629" w:rsidRDefault="00FC04E2" w:rsidP="00FC04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</w:rPr>
        <w:tab/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การสื่อสารเป็นกิจกรรมที่สำคัญยิ่งของมนุษย์ในถ่ายทอดความคิด ความรู้สึก ระหว่างกัน การรู้จักและเข้าใจตัวเองเป็นสิ่งสำคัญในการสื่อสาร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</w:rPr>
        <w:t>Sampthirao</w:t>
      </w:r>
      <w:proofErr w:type="spellEnd"/>
      <w:r w:rsidRPr="00862629">
        <w:rPr>
          <w:rFonts w:ascii="TH SarabunPSK" w:hAnsi="TH SarabunPSK" w:cs="TH SarabunPSK" w:hint="cs"/>
          <w:sz w:val="32"/>
          <w:szCs w:val="32"/>
        </w:rPr>
        <w:t xml:space="preserve"> (2016)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กล่าวว่า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วิธีการสื่อสารของเราเป็นผลมา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จากอัต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มโนทัศน์ของเรา โดยเฉพาะอย่างยิ่ง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การเห็นคุณค่าในตนเอง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(self-esteem)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ซึ่งอัต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มโนทัศน์เป็นภาพสะท้อนความสัมพันธ์ของเรากับคนรอบตัว ไม่ว่าจะเป็นพ่อแม่ ญาติสนิท เพื่อน คนที่เราชื่นชอบ หรือคนที่คอยกลั่นแกล้งเรา ความสัมพันธ์ของเรากับบุคคลเหล่านี้ รวมถึงสิ่งที่เขาพูดและวิธีการที่เขาพูดกับเรา ล้วนมีอิทธิพลต่อการที่เรามองตนเอง ความสัมพันธ์ของเรากับบุคคลเหล่านี้มีผลต่อมิติ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ของอัต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 ซึ่งแบ่งออกเป็น 2 มิติ ได้แก่ ภาพแห่งตน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(self-image)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ซึ่งหมายถึง ความรู้ ความเข้าใจที่บุคคลมีต่อตนเอง คุณลักษณะที่บุคคลเชื่อว่าตนเป็น จาก</w:t>
      </w:r>
      <w:r w:rsidRPr="0086262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ตำแหน่งและสถานภาพในสังคมที่บุคคลนั้นเป็นสมาชิกอยู่ และการเห็นคุณค่าในตนเอง </w:t>
      </w:r>
      <w:r w:rsidRPr="00862629">
        <w:rPr>
          <w:rFonts w:ascii="TH SarabunPSK" w:hAnsi="TH SarabunPSK" w:cs="TH SarabunPSK" w:hint="cs"/>
          <w:sz w:val="32"/>
          <w:szCs w:val="32"/>
        </w:rPr>
        <w:t>(self-esteem)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ซึ่งหมายถึง การประเมินว่าตนเองมีคุณค่า โดยเกิดจากการที่บุคคลนำตนเองไปประเมินกับสิ่งอื่น เพื่อจะรับรู้ตนมีคุณค่าหรือความภาคภูมิใจในตนเองสูงหรือต่ำเพียงใด เช่นเดียวกับที่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Burgoon and Le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</w:rPr>
        <w:t>Poire</w:t>
      </w:r>
      <w:proofErr w:type="spellEnd"/>
      <w:r w:rsidRPr="00862629">
        <w:rPr>
          <w:rFonts w:ascii="TH SarabunPSK" w:hAnsi="TH SarabunPSK" w:cs="TH SarabunPSK" w:hint="cs"/>
          <w:sz w:val="32"/>
          <w:szCs w:val="32"/>
        </w:rPr>
        <w:t xml:space="preserve"> (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1999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: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115)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กล่าวว่า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ลักษณ์ทางสังคมเป็นพื้นฐานของการปฏิสัมพันธ์ทางสังคมและมีอิทธิพลต่อวิธีการที่เราสื่อสารกับผู้อื่น ประสบการณ์การสื่อสารที่ลบจะส่งผลให้เป็นคนเก็บตัว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(introvert)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และเป็นคนที่เห็นคุณค่าในตนเองต่ำ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(low esteem)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ซึ่งคนที่เห็นคุณค่าในตนเองต่ำจะรู้สึกกังวลเมื่อต้องสื่อสาร โดยมักคิดว่าผู้อื่นจะต้องปฏิเสธตน นอกจากนี้ ผู้ที่เห็นคุณค่าในตนเองต่ำ มักไม่ค่อยเปิดเผยข้อมูลส่วนตัวในการสื่อสารกับผู้อื่น ซึ่งจะนำไปสู่ความเครียด ความโดดเดี่ยว และขาดการตอบสนองทางอารมณ์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(emotional deprivation)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เนื่องจากไม่มีผู้คอยรับฟัง</w:t>
      </w:r>
    </w:p>
    <w:p w14:paraId="28D60C26" w14:textId="77777777" w:rsidR="00FC04E2" w:rsidRPr="00862629" w:rsidRDefault="00FC04E2" w:rsidP="00FC04E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ab/>
      </w:r>
      <w:r w:rsidRPr="00862629">
        <w:rPr>
          <w:rFonts w:ascii="TH SarabunPSK" w:hAnsi="TH SarabunPSK" w:cs="TH SarabunPSK" w:hint="cs"/>
          <w:sz w:val="32"/>
          <w:szCs w:val="32"/>
        </w:rPr>
        <w:t>De Vito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2629">
        <w:rPr>
          <w:rFonts w:ascii="TH SarabunPSK" w:hAnsi="TH SarabunPSK" w:cs="TH SarabunPSK" w:hint="cs"/>
          <w:sz w:val="32"/>
          <w:szCs w:val="32"/>
        </w:rPr>
        <w:t>(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2001)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กล่าวว่าคนที่เห็นคุณค่าในตนเองต่ำ มีแนวโน้มสูงที่จะมีความวิตกกังวลในการสื่อสารด้วยวาจา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(oral communication)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โดยจะเกิดความกลัว เขินอาย ไม่กล้าเข้าสังคม ซึ่งจะทำให้ขาดโอกาสดี ๆ ที่อาจเกิดจากการมีปฏิสัมพันธ์ทางสังคมกับผู้อื่น ซึ่งคนเหล่านี้ก็จะมีพฤติกรรมที่ไม่เป็นที่ยอมรับของสังคม และจะถูกมองไม่ดีจากผู้อื่น </w:t>
      </w:r>
      <w:r w:rsidRPr="00862629">
        <w:rPr>
          <w:rFonts w:ascii="TH SarabunPSK" w:hAnsi="TH SarabunPSK" w:cs="TH SarabunPSK" w:hint="cs"/>
          <w:sz w:val="32"/>
          <w:szCs w:val="32"/>
        </w:rPr>
        <w:t>Johnson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(2000: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114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เสนอว่าการเห็นคุณค่าในตนเองสามารถพัฒนาได้จากการพูดกับตัวเองในแง่ดี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(positive self-talk)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เพื่อส่งเสริมและกระตุ้นให้ตนเองเกิดความมั่นใจ ซึ่งการพูดกับตัวเองนั้นเป็นการสื่อสารภายในบุคคล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(intrapersonal communication)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</w:rPr>
        <w:t>Shedletsky</w:t>
      </w:r>
      <w:proofErr w:type="spellEnd"/>
      <w:r w:rsidRPr="00862629">
        <w:rPr>
          <w:rFonts w:ascii="TH SarabunPSK" w:hAnsi="TH SarabunPSK" w:cs="TH SarabunPSK" w:hint="cs"/>
          <w:sz w:val="32"/>
          <w:szCs w:val="32"/>
        </w:rPr>
        <w:t xml:space="preserve"> (1989)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กล่าวว่า การสื่อสารภายในบุคคลมีลักษณะที่แสดงปฏิสัมพันธ์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(transactional)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เช่นกัน เนื่องจากมีองค์ประกอบพื้นฐานของกระบวนการสื่อสารทั้ง 8 ประการ ได้แก่ ผู้ส่งสาร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(source),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ผู้รับสาร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(receiver), 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สาร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(message),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ช่องทาง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(channel),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ผลสะท้อนกลับหรือ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ปฏิกริยา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ตอบสนอง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(feedback),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สภาพแวดล้อม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(environment),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บริบท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 (context),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และสัญญาณรบกวน </w:t>
      </w:r>
      <w:r w:rsidRPr="00862629">
        <w:rPr>
          <w:rFonts w:ascii="TH SarabunPSK" w:hAnsi="TH SarabunPSK" w:cs="TH SarabunPSK" w:hint="cs"/>
          <w:sz w:val="32"/>
          <w:szCs w:val="32"/>
        </w:rPr>
        <w:t>(interference)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เพียงแต่ปฏิสัมพันธ์เหล่านี้เกิดขึ้นในตัวปัจเจกบุคคล</w:t>
      </w:r>
    </w:p>
    <w:p w14:paraId="369CCACC" w14:textId="77777777" w:rsidR="00FC04E2" w:rsidRPr="00862629" w:rsidRDefault="00FC04E2" w:rsidP="00FC04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ab/>
        <w:t>อิทธิพลทางวัฒนธรรมก็มีผล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ต่ออัตม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โนทัศน์เช่นกัน โดยจะมีความแตกต่างกันระหว่างวัฒนธรรมแบบ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individualistic cultures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collectivistic cultures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ในวัฒนธรรมแบบ </w:t>
      </w:r>
      <w:r w:rsidRPr="00862629">
        <w:rPr>
          <w:rFonts w:ascii="TH SarabunPSK" w:hAnsi="TH SarabunPSK" w:cs="TH SarabunPSK" w:hint="cs"/>
          <w:sz w:val="32"/>
          <w:szCs w:val="32"/>
        </w:rPr>
        <w:t>individualistic cultures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ตัวตน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(self)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ของแต่ละคนจะมีลักษณะเฉพาะ แตกต่างจากคนอื่น และพัฒนาไปสู่การพึ่งพาตนเองได้ สามารถตัดสินใจได้ด้วยตนเอง มีความเท่าเทียม และให้คุณค่ากับความสำเร็จของปัจเจกบุคคล ในขณะที่วัฒนธรรมแบบ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 collectivistic cultures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ที่ให้ความสำคัญกับความเป็นกลุ่มก้อน จะให้เน้นเป้าหมายของกลุ่ม ฟังการตัดสินใจของสมาชิกในกลุ่ม มีเรื่องของลำดับชั้น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(hierarchy)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และสถานภาพ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(status)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เข้ามาเกี่ยวข้อง</w:t>
      </w:r>
    </w:p>
    <w:p w14:paraId="381CC868" w14:textId="77777777" w:rsidR="00FC04E2" w:rsidRPr="00862629" w:rsidRDefault="00FC04E2" w:rsidP="00FC04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ab/>
        <w:t>ที่ผ่านมามีงานวิจัยที่แสดงให้เห็นถึงความสัมพันธ์ระหว่าง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มโนทัศน์กับการสื่อสาร เช่น อรวรรณ ขำสุวรรณ (2545) และภัทรพร ประทุมฝาง (2546) งานวิจัยของ ภัทรพร ประทุมฝาง (2546)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ศึกษาอัต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มโนทัศน์และกระบวนการสื่อสารของสตรีผู้ถูกกระทำรุนแรงที่เข้ารับความช่วยเหลือ ณ บ้านพักฉุกเฉิน สมาคมส่งเสริมสถานภาพสตรี โดยในส่วนการวิเคราะห์กระบวนการสื่อสารนั้น ผู้วิจัยเก็บข้อมูลด้วยการสัมภาษณ์แบบเจาะลึก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(in-depth interview)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จากสตรีผู้ถูกกระทำรุนแรงและเจ้าหน้าที่บ้านพักฉุกเฉิน และศึกษากระบวนการสื่อสารตามองค์ประกอบต่าง ๆ ได้แก่ ตัวตนของผู้สนทนา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(self)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ความสัมพันธ์ของคู่สนทนา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(relationships)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สถานการณ์</w:t>
      </w:r>
      <w:r w:rsidRPr="0086262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ในการสื่อสาร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(episode)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และวัฒนธรรม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(culture)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ผลการศึกษาพบว่า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มโนทัศน์ของสตรีผู้ถูกกระทำรุนแรงมีความแตกต่างกันและมีการเปลี่ยนแปลงไปตามสถานการณ์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โดยอัต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มโนทัศน์ของสตรีผู้ถูกกระทำรุนแรงจากสามีทั้งที่จดทะเบียนสมรสและอยู่กินฉันท์สามีภรรยา แบ่งออกได้ตามสถานการณ์ต่าง ๆ 9 ช่วง ดังนี้ </w:t>
      </w:r>
    </w:p>
    <w:p w14:paraId="4340FE85" w14:textId="77777777" w:rsidR="00FC04E2" w:rsidRPr="00862629" w:rsidRDefault="00FC04E2" w:rsidP="00FC04E2">
      <w:pPr>
        <w:pStyle w:val="ListParagraph"/>
        <w:numPr>
          <w:ilvl w:val="0"/>
          <w:numId w:val="5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ช่วงคบหา จะ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มโนทัศน์ว่าตนเป็นหญิงที่ได้รับความรักจากชายที่เป็นคนดี คอยเอาใจใส่ดูแล และจะสามารถสร้างครอบครัวที่มีความสุขต่อไปได้</w:t>
      </w:r>
    </w:p>
    <w:p w14:paraId="2F710BC2" w14:textId="77777777" w:rsidR="00FC04E2" w:rsidRPr="00862629" w:rsidRDefault="00FC04E2" w:rsidP="00FC04E2">
      <w:pPr>
        <w:pStyle w:val="ListParagraph"/>
        <w:numPr>
          <w:ilvl w:val="0"/>
          <w:numId w:val="5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ช่วงการใช้ชีวิตคู่ จะ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มโนทัศน์ว่าตนเป็นผู้หญิงที่โชคดีที่ได้ผู้ชายที่ดีมาเป็นคู่ครอง</w:t>
      </w:r>
    </w:p>
    <w:p w14:paraId="1EDCEA58" w14:textId="77777777" w:rsidR="00FC04E2" w:rsidRPr="00862629" w:rsidRDefault="00FC04E2" w:rsidP="00FC04E2">
      <w:pPr>
        <w:pStyle w:val="ListParagraph"/>
        <w:numPr>
          <w:ilvl w:val="0"/>
          <w:numId w:val="5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ช่วงครอบครัวเกิดการเปลี่ยนแปลง จะ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มโนทัศน์การเป็นภรรยาที่ดี ยอมอดทนต่อการเปลี่ยนแปลงที่เกิดขึ้น</w:t>
      </w:r>
    </w:p>
    <w:p w14:paraId="1C16F5C8" w14:textId="77777777" w:rsidR="00FC04E2" w:rsidRPr="00862629" w:rsidRDefault="00FC04E2" w:rsidP="00FC04E2">
      <w:pPr>
        <w:pStyle w:val="ListParagraph"/>
        <w:numPr>
          <w:ilvl w:val="0"/>
          <w:numId w:val="5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ช่วงเกิดความรุนแรงภายในครอบครัว จะ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มโนทัศน์การเป็นภรรยาที่ดีและแม่ที่ดี พยายามที่จะอดทน ปรับตัว และประนีประนอม</w:t>
      </w:r>
    </w:p>
    <w:p w14:paraId="37DFBBE5" w14:textId="77777777" w:rsidR="00FC04E2" w:rsidRPr="00862629" w:rsidRDefault="00FC04E2" w:rsidP="00FC04E2">
      <w:pPr>
        <w:pStyle w:val="ListParagraph"/>
        <w:numPr>
          <w:ilvl w:val="0"/>
          <w:numId w:val="5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ช่วงความรุนแรงในครอบครัวทวีขึ้น จะ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มโนทัศน์ว่าตนเป็นคนไร้ค่าและเป็นทาสรับใช้ แต่ยังอดทนต่อไป</w:t>
      </w:r>
    </w:p>
    <w:p w14:paraId="1D38098C" w14:textId="77777777" w:rsidR="00FC04E2" w:rsidRPr="00862629" w:rsidRDefault="00FC04E2" w:rsidP="00FC04E2">
      <w:pPr>
        <w:pStyle w:val="ListParagraph"/>
        <w:numPr>
          <w:ilvl w:val="0"/>
          <w:numId w:val="5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ช่วงหาทางออก จะ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มโนทัศน์ว่าตนกำลังตกอยู่ในอันตราย</w:t>
      </w:r>
    </w:p>
    <w:p w14:paraId="09D31309" w14:textId="77777777" w:rsidR="00FC04E2" w:rsidRPr="00862629" w:rsidRDefault="00FC04E2" w:rsidP="00FC04E2">
      <w:pPr>
        <w:pStyle w:val="ListParagraph"/>
        <w:numPr>
          <w:ilvl w:val="0"/>
          <w:numId w:val="5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ช่วงสามีขอคืนดี จะ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มโนทัศน์ว่าตนกำลังจะเป็นผู้หญิงที่มีความสุขอีกครั้ง</w:t>
      </w:r>
    </w:p>
    <w:p w14:paraId="018DE537" w14:textId="77777777" w:rsidR="00FC04E2" w:rsidRPr="00862629" w:rsidRDefault="00FC04E2" w:rsidP="00FC04E2">
      <w:pPr>
        <w:pStyle w:val="ListParagraph"/>
        <w:numPr>
          <w:ilvl w:val="0"/>
          <w:numId w:val="5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ช่วงความรุนแรงภายในครอบครัวเกิดขึ้นอีกครั้ง จะ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มโนทัศน์ว่าตนเป็นทาสที่ต้องชดใช้กรรม รู้สึกโดดเดี่ยว จึงเริ่มหาทางออกอีกครั้ง</w:t>
      </w:r>
    </w:p>
    <w:p w14:paraId="3B9F1126" w14:textId="77777777" w:rsidR="00FC04E2" w:rsidRPr="00862629" w:rsidRDefault="00FC04E2" w:rsidP="00FC04E2">
      <w:pPr>
        <w:pStyle w:val="ListParagraph"/>
        <w:numPr>
          <w:ilvl w:val="0"/>
          <w:numId w:val="5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ช่วงออกจากบ้านและเข้ารับความช่วยเหลือจากบ้านพักฉุกเฉิน จะ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มโนทัศน์ว่าตนจะต้องมีชีวิตรอดเพื่อลูกและเพื่อตัวเอง</w:t>
      </w:r>
    </w:p>
    <w:p w14:paraId="6061B20D" w14:textId="77777777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มโนทัศน์ของสตรีผู้ถูกกระทำรุนแรงจากบุคคลอื่นภายในครอบครัวที่ไม่ใช่สามี แบ่งตามสถานการณ์ต่าง ๆ ได้ ดังนี้</w:t>
      </w:r>
    </w:p>
    <w:p w14:paraId="5FAF50AC" w14:textId="77777777" w:rsidR="00414BFD" w:rsidRDefault="00FC04E2" w:rsidP="00414BFD">
      <w:pPr>
        <w:pStyle w:val="ListParagraph"/>
        <w:numPr>
          <w:ilvl w:val="2"/>
          <w:numId w:val="4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สูญเสียครอบครัวเดิม จะ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มโนทัศน์ว่าตนเป็นสิ่งที่ไม่มีใครต้องการ</w:t>
      </w:r>
    </w:p>
    <w:p w14:paraId="0AF515EC" w14:textId="77777777" w:rsidR="00414BFD" w:rsidRDefault="00FC04E2" w:rsidP="00414BFD">
      <w:pPr>
        <w:pStyle w:val="ListParagraph"/>
        <w:numPr>
          <w:ilvl w:val="2"/>
          <w:numId w:val="4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สู่ครอบครัวใหม่ จะ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มโนทัศน์ว่าตนเป็นที่ต้องการ และจะเกิดความคาดหวังกับครอบครัวใหม่</w:t>
      </w:r>
    </w:p>
    <w:p w14:paraId="190624F0" w14:textId="77777777" w:rsidR="00414BFD" w:rsidRDefault="00FC04E2" w:rsidP="00414BFD">
      <w:pPr>
        <w:pStyle w:val="ListParagraph"/>
        <w:numPr>
          <w:ilvl w:val="2"/>
          <w:numId w:val="4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ความรุนแรงเริ่มปรากฏ จะ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มโนทัศน์ว่าตนเป็นเด็กดื้อที่ต้องเชื่อฟังผู้ปกครอง</w:t>
      </w:r>
    </w:p>
    <w:p w14:paraId="429D5E30" w14:textId="77777777" w:rsidR="00414BFD" w:rsidRDefault="00FC04E2" w:rsidP="00414BFD">
      <w:pPr>
        <w:pStyle w:val="ListParagraph"/>
        <w:numPr>
          <w:ilvl w:val="2"/>
          <w:numId w:val="4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ความรุนแรงเพิ่มมากขึ้น จะ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มโนทัศน์ว่าตนเป็นทาสและกำลังตกนรก</w:t>
      </w:r>
    </w:p>
    <w:p w14:paraId="6C2C6A87" w14:textId="77777777" w:rsidR="00414BFD" w:rsidRDefault="00FC04E2" w:rsidP="00414BFD">
      <w:pPr>
        <w:pStyle w:val="ListParagraph"/>
        <w:numPr>
          <w:ilvl w:val="2"/>
          <w:numId w:val="4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บุคคลที่สามพยายามให้ความช่วยเหลือ จะ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มโนทัศน์ว่าตนมีคนสนใจ ไม่ได้อยู่ลำพัง</w:t>
      </w:r>
    </w:p>
    <w:p w14:paraId="642A9319" w14:textId="77777777" w:rsidR="00414BFD" w:rsidRDefault="00FC04E2" w:rsidP="00414BFD">
      <w:pPr>
        <w:pStyle w:val="ListParagraph"/>
        <w:numPr>
          <w:ilvl w:val="2"/>
          <w:numId w:val="4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lastRenderedPageBreak/>
        <w:t>ความรุนแรงเพิ่มมากขึ้น จะ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มโนทัศน์ว่าตนเป็นทาส และกำลังตกอยู่ในอันตรายที่ไม่มีใครสามารถช่วยได้</w:t>
      </w:r>
    </w:p>
    <w:p w14:paraId="6B72A456" w14:textId="218771EF" w:rsidR="00FC04E2" w:rsidRPr="00414BFD" w:rsidRDefault="00FC04E2" w:rsidP="00414BFD">
      <w:pPr>
        <w:pStyle w:val="ListParagraph"/>
        <w:numPr>
          <w:ilvl w:val="2"/>
          <w:numId w:val="4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ออกจากบ้านและเข้ารับความช่วยเหลือจากบ้านพักฉุกเฉิน จะ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มโนทัศน์ว่าจะ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มโนทัศน์ว่าตนจะต้องมีชีวิต</w:t>
      </w:r>
    </w:p>
    <w:p w14:paraId="28177739" w14:textId="77777777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มโนทัศน์ของสตรีผู้ถูกกระทำรุนแรงจากชายอื่น แบ่งตามสถานการณ์ต่าง ๆ ได้ ดังนี้</w:t>
      </w:r>
    </w:p>
    <w:p w14:paraId="024036E1" w14:textId="77777777" w:rsidR="00414BFD" w:rsidRDefault="00FC04E2" w:rsidP="00414BFD">
      <w:pPr>
        <w:pStyle w:val="ListParagraph"/>
        <w:numPr>
          <w:ilvl w:val="0"/>
          <w:numId w:val="9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หลังจากถูกข่มขืน จะ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มโนทัศน์ว่าตนเป็นเหยื่อ เป็นคนที่มีตราบาป</w:t>
      </w:r>
    </w:p>
    <w:p w14:paraId="4E3D61ED" w14:textId="77777777" w:rsidR="00414BFD" w:rsidRDefault="00FC04E2" w:rsidP="00414BFD">
      <w:pPr>
        <w:pStyle w:val="ListParagraph"/>
        <w:numPr>
          <w:ilvl w:val="0"/>
          <w:numId w:val="9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ความรุนแรงเพิ่มมากขึ้น จะ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มโนทัศน์ว่าตนเป็นเหยื่อผู้รับกรรม ทำให้ครอบครัวต้องอับอาย</w:t>
      </w:r>
    </w:p>
    <w:p w14:paraId="3504B038" w14:textId="22F93A46" w:rsidR="00FC04E2" w:rsidRPr="00414BFD" w:rsidRDefault="00FC04E2" w:rsidP="00414BFD">
      <w:pPr>
        <w:pStyle w:val="ListParagraph"/>
        <w:numPr>
          <w:ilvl w:val="0"/>
          <w:numId w:val="9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ปัญหาได้รับการแก้ไข จะ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มโนทัศน์ว่าตนไม่ได้เผชิญปัญหาเพียงลำพัง แต่ยังรู้สึกผิดและโทษตัวเองอยู่</w:t>
      </w:r>
    </w:p>
    <w:p w14:paraId="0FE92AAA" w14:textId="77777777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หาก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พิจารณาอัต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มโนทัศน์ของสตรีผู้ถูกกระทำรุนแรงทั้ง 3 กลุ่มจะพบว่ามีความเหมือนกัน กล่าวคือ เมื่อเกิดความรุนแรงจะพยายามอดทนต่อความรุนแรงที่เกิดขึ้น ต่อเมื่อความรุนแรงทวีคูณขึ้น จะ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มโนทัศน์ทางลบคือ กล่าวโทษตัวเองว่าเป็นทาส เป็นเหยื่อ ที่ไม่สามารถหลุดพ้นจากความรุนแรงได้ จึงเริ่มเข้าสู่การหาทางออก โดย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มีอัต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มโนทัศน์ว่าตนต้องอยู่รอดและหลุดพ้นจากปัญหาที่เกิดขึ้น อย่างไรก็ดี เมื่อได้รับความช่วยเหลือจากบ้านพักฉุกเฉิน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มโนทัศน์ของสตรีกลุ่มดังกล่าวมีการพัฒนาในทางที่ดีขึ้น ทำให้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เกิดอัต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มโนทัศน์ว่า ตนได้รับความช่วยเหลือ ไม่ได้อยู่เพียงลำพัง และไม่ได้มีแค่ตนเองที่ต้องเผชิญปัญหา เนื่องจากพบเจอกับเพื่อนสตรีที่เข้ามารับความช่วยเหลือเช่นกัน นอกจากนี้ จากกิจกรรมต่าง ๆ ในบ้านพักฉุกเฉิน ยังทำให้สตรีกลุ่มนี้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มีอัต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มโนทัศน์ด้านบวก โดยยอมรับตนเองว่าเป็นคนที่มีศักยภาพและความสามารถ </w:t>
      </w:r>
    </w:p>
    <w:p w14:paraId="7F1678D2" w14:textId="77777777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การสร้างมโนทัศน์ที่กล่าวมาข้างต้นแสดงให้เห็นว่าการสื่อสารระหว่างบุคคล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(interpersonal communication)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กล่าวคือ การสื่อสารกันระหว่างสตรีผู้ถูกกระทำรุนแรงทำให้เกิดการแลกเปลี่ยนเหตุการณ์ความรุนแรงที่ต่างคนเคยประสบมา ส่งผลต่อการ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สร้างอัต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มโนทัศน์ที่เป็นการรับรู้ตนเองจากการแสดงความรู้สึกนึกคิดของตน (การสื่อสารภายในตนเอง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(intrapersonal communication))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และการรับฟังเรื่องของผู้อื่น ทำให้เกิดการ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พัฒนาอัต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มโนทัศน์ในทางบวกเพิ่มขึ้น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C2611EB" w14:textId="77777777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ในส่วนของการวิเคราะห์กระบวนการสื่อสารของสตรีผู้ถูกกระทำรุนแรง พบว่ามีปัจจัย 4 ประการ ได้แก่ ตัวตนของผู้สนทนา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(self)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ความสัมพันธ์ของคู่สนทนา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(relationships)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สถานการณ์ในการสื่อสาร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(episode)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และวัฒนธรรม </w:t>
      </w:r>
      <w:r w:rsidRPr="00862629">
        <w:rPr>
          <w:rFonts w:ascii="TH SarabunPSK" w:hAnsi="TH SarabunPSK" w:cs="TH SarabunPSK" w:hint="cs"/>
          <w:sz w:val="32"/>
          <w:szCs w:val="32"/>
        </w:rPr>
        <w:t>(culture)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ที่ส่งผลให้เกิดรูปแบบการสื่อสารในลักษณะต่าง ๆ ดังนี้</w:t>
      </w:r>
    </w:p>
    <w:p w14:paraId="7C1FBC74" w14:textId="688DBA54" w:rsidR="00414BFD" w:rsidRDefault="00FC04E2" w:rsidP="00414BFD">
      <w:pPr>
        <w:pStyle w:val="ListParagraph"/>
        <w:numPr>
          <w:ilvl w:val="0"/>
          <w:numId w:val="10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ในสถานการณ์ช่วงแรกของการเข้ารับความช่วยเหลือ พบว่าสตรีผู้ถูกกระทำรุนแรงมีการมองตนเองในทางลบ ไม่มีความภาคภูมิใจในตนเอง วัฒนธรรมของความอ่อนน้อมถ่อมตนและ</w:t>
      </w:r>
      <w:r w:rsidRPr="00862629">
        <w:rPr>
          <w:rFonts w:ascii="TH SarabunPSK" w:hAnsi="TH SarabunPSK" w:cs="TH SarabunPSK" w:hint="cs"/>
          <w:sz w:val="32"/>
          <w:szCs w:val="32"/>
          <w:cs/>
        </w:rPr>
        <w:lastRenderedPageBreak/>
        <w:t>การใช้คำเรียกญาติจะพบในการสื่อสารในสถานการณ์นี้ นอกจากนี้ หากสตรีผู้ถูกกระทำรุนแรงและเจ้าหน้าที่คุ้นเคยกันมาก่อน จะใช้รูปแบบการสื่อสารแบบสนิทสนม ใช้ภาษาเป็นกันเอง แตกต่างกับผู้ที่เข้ามารับการช่วยเหลือเป็นครั้งแรก ส่วนการสื่อสารกับเพื่อนสตรีที่เข้ารับความช่วยเหลือเหมือนกันกับตน ในสถานการณ์นี้ยังไม่มีความสนิทสนมกันมากนัก และยัง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มีอัต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มโนทัศน์ด้านลบอยู่ จึงทำให้ไม่ค่อยเล่าเรื่องราวของตนเองให้เพื่อนรับรู้มากนัก</w:t>
      </w:r>
    </w:p>
    <w:p w14:paraId="20322307" w14:textId="77777777" w:rsidR="00414BFD" w:rsidRDefault="00414BFD" w:rsidP="00414BFD">
      <w:pPr>
        <w:pStyle w:val="ListParagraph"/>
        <w:spacing w:after="160" w:line="259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14:paraId="3ADEC5D8" w14:textId="4F3D767A" w:rsidR="00FC04E2" w:rsidRPr="00414BFD" w:rsidRDefault="00FC04E2" w:rsidP="00FC04E2">
      <w:pPr>
        <w:pStyle w:val="ListParagraph"/>
        <w:numPr>
          <w:ilvl w:val="0"/>
          <w:numId w:val="10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 xml:space="preserve">ช่วงพัฒนาความสัมพันธ์ เป็นช่วงที่มีความคุ้นเคยกันระหว่างเจ้าหน้าที่และสตรีที่เข้ามารับความช่วยเหลือด้วยกันมากขึ้น อย่างไรก็ดี รูปแบบของการสื่อสารระหว่างสตรีผู้เข้ารับความช่วยเหลือกับเจ้าหน้าที่จะมีลำดับขั้น โดยสตรีผู้เข้ารับความช่วยเหลือจะให้ความเคารพและมีความเกรงใจเจ้าหน้าที่ แตกต่างกับรูปแบบการสื่อสารระหว่างสตรีที่เข้ามารับความช่วยเหลือด้วยกันที่จะเริ่มเปิดเผยเรื่องราวของตนเองมากขึ้น </w:t>
      </w:r>
    </w:p>
    <w:p w14:paraId="0F58D3CD" w14:textId="77777777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อิทธิพล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ของอัต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มโนทัศน์ที่มีต่อการสื่อสารยังพบในงานวิจัยของอรวรรณ ขำสุวรรณ (2545) เรื่อง การสื่อสารในสถานสงเคราะห์คนชราประเภทเสียค่าบริการของรัฐบาลและเอกชน ซึ่งมีวัตถุประสงค์เพื่อศึกษาการมองตนเอง (</w:t>
      </w:r>
      <w:r w:rsidRPr="00862629">
        <w:rPr>
          <w:rFonts w:ascii="TH SarabunPSK" w:hAnsi="TH SarabunPSK" w:cs="TH SarabunPSK" w:hint="cs"/>
          <w:sz w:val="32"/>
          <w:szCs w:val="32"/>
        </w:rPr>
        <w:t>self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-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perception)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ของพี่เลี้ยงและผู้สูงอายุ ความคาดหวังของผู้สูงอายุที่มีต่อบทบาทหน้าที่ของพี่เลี้ยง ลักษณะการสื่อสาร ปัญหาและวิธีแก้ไขปัญหาในการสื่อสารระหว่างพี่เลี้ยงกับผู้สูงอายุ ผู้วิจัยเก็บข้อมูลด้วยการสัมภาษณ์แบบเจาะลึกและการสังเกตการณ์กลุ่มตัวอย่าง 2 กลุ่ม ได้แก่ พี่เลี้ยงและผู้สูงอายุในสถานสงเคราะห์คนชราของรัฐบาล และพี่เลี้ยงและผู้สูงอายุในสถานสงเคราะห์คนชราของเอกชน</w:t>
      </w:r>
    </w:p>
    <w:p w14:paraId="5DC21B44" w14:textId="77777777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ผลการวิจัยด้านการมองตนเอง แบ่งออกเป็นด้านนิสัยส่วนตัว ด้านสถานภาพในความสัมพันธ์ระหว่างพี่เลี้ยงและผู้สูงอายุ และด้านสถานภาพที่เป็นอยู่ในปัจจุบัน ในส่วนของพี่เลี้ยงในสถานสงเคราะห์คนชราของรัฐบาลและเอกชน พบว่ามองตนเองที่ไม่แตกต่างกัน โดยมองว่าตนมีนิสัยส่วนตัวด้านบวก คือ เป็นคนใจเย็น มีเมตตา ชอบช่วยเหลือคนอื่น เข้ากับคนได้ง่าย และเข้าใจผู้อื่นได้ดี ส่วนนิสัยส่วนตัวด้านลบ คือ เป็นคนขี้หงุดหงิด และมีอารมณ์โกรธ ส่วนผู้สูงอายุทั้งในสถานสงเคราะห์ของรัฐบาลและเอกชนมองว่าตนเองมีนิสัยส่วนตัวด้านบวกคือ มีเมตตาชอบช่วยเหลือผู้อื่น และเป็นคนอารมณ์ดี นิสัยส่วนตัวด้านลบ คือเป็นคนโกรธง่าย ใจร้อน และขี้หงุดหงิด ด้านสถานภาพในความสัมพันธ์กับผู้สูงอายุ พี่เลี้ยงมองว่าตนเหมือนเป็นลูกหลานของผู้สูงอายุ ในขณะที่ผู้สูงอายุในสถานสงเคราะห์ของเอกชนมองความสัมพันธ์กับพี่เลี้ยงว่าตนเป็นเหมือนญาติผู้ใหญ่ของพี่เลี้ยง แตกต่างจากผู้สูงอายุในสถานสงเคราะห์ของรัฐบาลที่มองว่าตนเป็นเพียงผู้มาอาศัย พี่เลี้ยงเป็นเจ้าหน้าที่คอยดูแล ด้านสถานภาพที่เป็นอยู่ในปัจจุบัน พบว่าพี่เลี้ยงมีความพึงพอใจและมีทัศนคติที่ดีต่องานที่ทำ แต่ผู้สูงอายุมองสถานภาพที่เป็นอยู่ในปัจจุบันแตกต่างกัน โดยผู้สูงอายุในสถานสงเคราะห์ของรัฐบาลมีความพึงพอใจสูง แตกต่าง</w:t>
      </w:r>
      <w:r w:rsidRPr="0086262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จากผู้สูงอายุในสถานสงเคราะห์ของเอกชนที่อยู่ในสภาวะจำยอม เนื่องจากไม่ได้สมัครใจที่จะเข้ามาอยู่ แต่เนื่องจากเกิดความเจ็บป่วย ลูกหลานจึงต้องพามารักษาตัว </w:t>
      </w:r>
    </w:p>
    <w:p w14:paraId="7A9CD797" w14:textId="77777777" w:rsidR="00FC04E2" w:rsidRPr="00862629" w:rsidRDefault="00FC04E2" w:rsidP="00FC04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ในด้านความคาดหวังของผู้สูงอายุที่มีต่อบทบาทหน้าที่ของพี่เลี้ยง พบว่าผู้สูงอายุส่วนใหญ่ทั้งในสถานสงเคราะห์ของรัฐบาลและเอกชนเห็นว่าพี่เลี้ยงปฏิบัติหน้าที่ได้ดีอยู่แล้ว ส่วนประเด็นของการสื่อสาร พบว่าลักษณะการสื่อสารระหว่างพี่เลี้ยงกับผู้สูงอายุในสถานสงเคราะห์ของรัฐบาลและเอกชนไม่แตกต่างกัน โดยการสื่อสารจะเป็นแบบสองทาง (</w:t>
      </w:r>
      <w:r w:rsidRPr="00862629">
        <w:rPr>
          <w:rFonts w:ascii="TH SarabunPSK" w:hAnsi="TH SarabunPSK" w:cs="TH SarabunPSK" w:hint="cs"/>
          <w:sz w:val="32"/>
          <w:szCs w:val="32"/>
        </w:rPr>
        <w:t>two-way Communication)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ระหว่างคู่สนทนา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สอดคล้องกับแนวคิด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คู่วัจนกร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รม</w:t>
      </w:r>
      <w:r w:rsidRPr="00862629">
        <w:rPr>
          <w:rStyle w:val="FootnoteReference"/>
          <w:rFonts w:ascii="TH SarabunPSK" w:hAnsi="TH SarabunPSK" w:cs="TH SarabunPSK" w:hint="cs"/>
          <w:sz w:val="32"/>
          <w:szCs w:val="32"/>
          <w:cs/>
        </w:rPr>
        <w:footnoteReference w:id="1"/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(adjacency pairs)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 Sacks,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</w:rPr>
        <w:t>Schegloff</w:t>
      </w:r>
      <w:proofErr w:type="spellEnd"/>
      <w:r w:rsidRPr="00862629">
        <w:rPr>
          <w:rFonts w:ascii="TH SarabunPSK" w:hAnsi="TH SarabunPSK" w:cs="TH SarabunPSK" w:hint="cs"/>
          <w:sz w:val="32"/>
          <w:szCs w:val="32"/>
        </w:rPr>
        <w:t xml:space="preserve"> &amp; Jefferson (1974)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ขึ้นอยู่กับสถานการณ์ที่ทำให้เกิดการสื่อสารกันระหว่างพี่เลี้ยงกับผู้สูงอายุ เช่น เมื่อพี่เลี้ยงต้องเข้าไปปฏิบัติหน้าที่กับผู้สูงอายุ มีรูปแบบการสื่อสารที่ค่อนข้างตายตัว โดยเป็นการพูดคุยถึงสิ่งที่เกิดขึ้นขณะปฏิบัติหน้าที่ เช่น ถามว่าอาหารอร่อยไหม เป็นไปตามวัฒนธรรมของไทย คือ เคารพผู้ใหญ่ มีสัมมาคารวะ พี่เลี้ยงจึงระมัดระวังในการใช้คำพูดกับผู้สูงอายุ ใช้สรรพนามแบบนับญาติไปตามเชื้อชาติของผู้สูงอายุ ในขณะที่ผู้สูงอายุจะเรียกพี่เลี้ยงโดยใช้คำว่า หนู กับคนที่สนิท หากไม่สนิทจะเรียกชื่อ หรือเรียกว่า หมอ เพื่อให้เกียรติพี่เลี้ยง การสื่อสารที่เกิดขึ้นใช้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ทั้งวัจนภาษาและอวัจน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ภาษา โดย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ใช้วัจนภาษา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เป็นหลัก และตระหนักถึงคุณลักษณะของคู่สื่อสาร ว่ามีภูมิหลังอย่างไร ชอบหรือไม่ชอบอะไร ทำให้ไม่พบปัญหาในการสื่อสาร เนื่องจากทั้งพี่เลี้ยงและผู้สูงอายุมีการสนทนาในลักษณะที่เชื่อมโยงสอดคล้องกัน </w:t>
      </w:r>
    </w:p>
    <w:p w14:paraId="3A2538DB" w14:textId="2B2BF01E" w:rsidR="00FC04E2" w:rsidRPr="00862629" w:rsidRDefault="00FC04E2" w:rsidP="00DE4B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จากผลการศึกษาข้างต้น จะเห็นได้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ว่าอัต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มโนทัศน์ที่พี่เลี้ยงและผู้สูงอายุมีต่อตนเองส่งผลต่อลักษณะการสื่อสารระหว่างกัน โดยพี่เลี้ยงมองว่าตนเองเป็นคนใจเย็น มีเมตตา ชอบช่วยเหลือคนอื่น รวมถึงมีทัศนคติที่ดีต่องานที่ทำ และมองว่าตนเป็นเหมือนลูกหลานของผู้สูงอายุ จึงทำให้สื่อสารกับผู้สูงอายุที่ไม่ใช่พ่อแม่หรือญาติพี่น้องของตนเองได้อย่างสุภาพ นอบน้อม เป็นผลให้ผู้สูงอายุมีความพึงพอใจในพี่เลี้ยงเป็นอย่างมาก เช่นเดียวกับผู้สูงอายุที่มองตนเองว่าเป็นคนอารมณ์ดี เป็นเหมือนญาติผู้ใหญ่ของพี่เลี้ยง แม้ว่าบางส่วนอาจมีความรู้สึกจำยอมที่ต้องอยู่ในสถานสงเคราะห์ แต่จากการได้รับการปฏิบัติที่ดีจากพี่เลี้ยง ทำให้ผู้สูงอายุมีการมองตนเองในด้านบวก ส่งผลให้การสื่อสารดำเนินไปได้อย่างราบรื่น</w:t>
      </w:r>
    </w:p>
    <w:p w14:paraId="4102EE1E" w14:textId="77777777" w:rsidR="009E2720" w:rsidRPr="00862629" w:rsidRDefault="009E2720" w:rsidP="009E272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งานวิจัยทั้งสองแสดงให้ถึงอิทธิพลที่มีต่อกัน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ระหว่างอัต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มโนทัศน์และการสื่อสาร โดยงานวิจัยของอรวรรณ ขำสุวรรณ (2545) แสดงให้เห็น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ว่าอัต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มโนทัศน์มีผลต่อการสื่อสาร ในขณะที่งานวิจัยของภัทรพร ประทุมฝาง (2546) แสดงให้เห็นว่าการสื่อสารส่งผลต่อการ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เปลี่ยนแปลงอัต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</w:t>
      </w:r>
    </w:p>
    <w:p w14:paraId="2875D675" w14:textId="77777777" w:rsidR="009E2720" w:rsidRPr="00862629" w:rsidRDefault="009E2720" w:rsidP="009E272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BB10D03" w14:textId="77777777" w:rsidR="009E2720" w:rsidRPr="00862629" w:rsidRDefault="009E2720" w:rsidP="009E2720">
      <w:pPr>
        <w:rPr>
          <w:rFonts w:ascii="TH SarabunPSK" w:hAnsi="TH SarabunPSK" w:cs="TH SarabunPSK"/>
          <w:b/>
          <w:bCs/>
          <w:sz w:val="32"/>
          <w:szCs w:val="32"/>
        </w:rPr>
      </w:pPr>
      <w:r w:rsidRPr="00862629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การประยุกต์แนวคิดมโนทัศน์กับการบริหารจัดการทรัพยากรมนุษย์</w:t>
      </w:r>
    </w:p>
    <w:p w14:paraId="624D0301" w14:textId="6F70921B" w:rsidR="009E2720" w:rsidRPr="00862629" w:rsidRDefault="009E2720" w:rsidP="009E27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ab/>
        <w:t>นอกเหนือจากการเรียนการสอนและการสื่อสาร อีกกิจกรรมที่มนุษย์ต้องเกี่ยวข้องในการดำรงชีวิต คือ การทำงาน ในองค์กรต่าง ๆ ที่เป็นที่รวมของบุคลากรจำนวนมากจำเป็นต้องมีการจัดการบุคลากร ซึ่งเป็นที่รู้จักกัน</w:t>
      </w:r>
      <w:r w:rsidRPr="00862629">
        <w:rPr>
          <w:rFonts w:ascii="TH SarabunPSK" w:hAnsi="TH SarabunPSK" w:cs="TH SarabunPSK" w:hint="cs"/>
          <w:sz w:val="32"/>
          <w:szCs w:val="32"/>
          <w:cs/>
        </w:rPr>
        <w:lastRenderedPageBreak/>
        <w:t>ในชื่อ การจัดการทรัพยากรมนุษย์ (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human resource management)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การจัดการทรัพยากรมนุษย์เป็นกระบวนการบริหารที่สำคัญอย่างยิ่งในการขับเคลื่อนภารกิจหลักขององค์กรให้สำเร็จลุล่วงอย่างมีประสิทธิภาพ ผู้เชี่ยวชาญด้านการบริหารบุคคลและบริหารองค์กรได้ย้ำให้เห็นความสำคัญด้านนี้ว่า การจัดการทรัพยากรมนุษย์เป็นงานหลักที่ทุกองค์กรต้องคำนึงถึงและทุ่มเท นับตั้งแต่การก่อตั้งองค์กร ไปจนถึงการนำพาองค์กรให้ดำเนินต่อไปได้ไปในทางที่ดีขึ้น ตราบเท่าที่องค์กรสามารถดำเนินภารกิจไปได้ (</w:t>
      </w:r>
      <w:r w:rsidR="001F1419" w:rsidRPr="001F1419">
        <w:rPr>
          <w:rFonts w:ascii="TH SarabunPSK" w:hAnsi="TH SarabunPSK" w:cs="TH SarabunPSK"/>
          <w:sz w:val="32"/>
          <w:szCs w:val="32"/>
        </w:rPr>
        <w:t>Boxall</w:t>
      </w:r>
      <w:r w:rsidR="001F1419">
        <w:rPr>
          <w:rFonts w:ascii="TH SarabunPSK" w:hAnsi="TH SarabunPSK" w:cs="TH SarabunPSK"/>
          <w:sz w:val="32"/>
          <w:szCs w:val="32"/>
        </w:rPr>
        <w:t>;</w:t>
      </w:r>
      <w:r w:rsidR="001F1419" w:rsidRPr="001F1419">
        <w:rPr>
          <w:rFonts w:ascii="TH SarabunPSK" w:hAnsi="TH SarabunPSK" w:cs="TH SarabunPSK"/>
          <w:sz w:val="32"/>
          <w:szCs w:val="32"/>
        </w:rPr>
        <w:t xml:space="preserve"> Purcell</w:t>
      </w:r>
      <w:r w:rsidR="001F1419">
        <w:rPr>
          <w:rFonts w:ascii="TH SarabunPSK" w:hAnsi="TH SarabunPSK" w:cs="TH SarabunPSK"/>
          <w:sz w:val="32"/>
          <w:szCs w:val="32"/>
        </w:rPr>
        <w:t>;</w:t>
      </w:r>
      <w:r w:rsidR="001F1419" w:rsidRPr="001F1419">
        <w:rPr>
          <w:rFonts w:ascii="TH SarabunPSK" w:hAnsi="TH SarabunPSK" w:cs="TH SarabunPSK"/>
          <w:sz w:val="32"/>
          <w:szCs w:val="32"/>
        </w:rPr>
        <w:t xml:space="preserve"> &amp; Wright</w:t>
      </w:r>
      <w:r w:rsidR="00414BFD">
        <w:rPr>
          <w:rFonts w:ascii="TH SarabunPSK" w:hAnsi="TH SarabunPSK" w:cs="TH SarabunPSK"/>
          <w:sz w:val="32"/>
          <w:szCs w:val="32"/>
        </w:rPr>
        <w:t>,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 2008) 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ด้วยเหตุนี้งานด้านการจัดการทรัพยากรมนุษย์ที่ครอบคลุมตั้งแต่กระบวนการรวมทั้งยุทธศาสตร์การได้มาซึ่งบุคลากรที่ตรงกับความต้องการขององค์กร ได้แก่ การกำหนดคุณลักษณะของบุคลากร การคัดเลือก การเก็บรักษาบุคลากรที่มีประสิทธิภาพให้คงอยู่ รวมไปถึงการประเมินบุคลากร (</w:t>
      </w:r>
      <w:r w:rsidR="001F1419" w:rsidRPr="001F1419">
        <w:rPr>
          <w:rFonts w:ascii="TH SarabunPSK" w:hAnsi="TH SarabunPSK" w:cs="TH SarabunPSK"/>
          <w:sz w:val="32"/>
          <w:szCs w:val="32"/>
        </w:rPr>
        <w:t>Ng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, 2014)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ซึ่งทุกอย่างจะเป็นไปตามปรัชญาของแต่ละองค์กร เนื่องด้วยบุคลากรมีคุณค่าในฐานะทรัพยากรมนุษย์ที่จัดว่าเป็นทรัพยากรที่มีค่าสูงสุดที่สามารถส่งผลต่อความเจริญขององค์กร การสร้างขวัญและกำลังใจ รวมถึงการพัฒนาความรู้ความสามารถของบุคลากรจึงเป็นการดำเนินงานที่ขาดมิได้ หรืออาจกล่าวได้ว่า การจัดการทรัพยากรมนุษย์เป็นการดำเนินงานให้เป้าหมายของแต่ละบุคคลที่เป็นสมาชิกขององค์กร และเป้าหมายหลักขององค์กรสามารถบรรจบกันได้</w:t>
      </w:r>
    </w:p>
    <w:p w14:paraId="3F79322D" w14:textId="4A2ABAD9" w:rsidR="009E2720" w:rsidRPr="00862629" w:rsidRDefault="009E2720" w:rsidP="009E27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      ด้วยเหตุที่การจัดการทรัพยากรมนุษย์จำเป็นต้องให้ความสำคัญกับบุคลากร เพื่อให้มั่นใจว่าบุคลากรแต่ละคนปฏิบัติหน้าที่ของตนเองได้อย่างเต็มกำลัง มีคุณภาพตามที่องค์กรต้องการ ผู้รับผิดชอบด้านการบริหารจัดการบุคคลจึงจำเป็นต้องให้ความสำคัญกับบุคลากรอย่างเต็มที่ การดำเนินงานดังกล่าวต้องอาศัยความเข้าใจในคุณลักษณะของแต่ละบุคคล เช่น พื้นฐานทางวัฒนธรรม บุคลิกลักษณะ ความสามารถ จุดเด่นจุดด้อย และ ทัศนคติ เป็นต้น ซึ่งทั้งหมดนี้จำเป็นต้องอาศัยหลัก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มโนทัศน์เป็นกรอบความคิดในการจัดการเพื่อให้ได้มาซึ่งข้อมูลเบื้องต้นดังกล่าว นอกจากนี้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มโนทัศน์ยังสามารถนำมาซึ่งคำตอบและคำอธิบายเกี่ยวกับสาเหตุของบุคลิกลักษณะ พฤติกรรมของมนุษย์ การติดตามการเปลี่ยนแปลงของแต่ละบุคคล ตลอดจนการบริหารจัดการด้านต่าง</w:t>
      </w:r>
      <w:r w:rsidR="00414BFD">
        <w:rPr>
          <w:rFonts w:ascii="TH SarabunPSK" w:hAnsi="TH SarabunPSK" w:cs="TH SarabunPSK"/>
          <w:sz w:val="32"/>
          <w:szCs w:val="32"/>
        </w:rPr>
        <w:t xml:space="preserve">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ๆ ที่เกี่ยวข้องกับทรัพยากรมนุษย์ได้ </w:t>
      </w:r>
    </w:p>
    <w:p w14:paraId="2786C902" w14:textId="33DA0D9B" w:rsidR="009E2720" w:rsidRPr="00862629" w:rsidRDefault="009E2720" w:rsidP="009E272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>ตัวอย่างของ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มโนทัศน์ที่ปรากฏอยู่ในงานวิจัยในบริบทของการจัดการทรัพยากรมนุษย์ขององค์กรต่าง</w:t>
      </w:r>
      <w:r w:rsidR="00414BFD">
        <w:rPr>
          <w:rFonts w:ascii="TH SarabunPSK" w:hAnsi="TH SarabunPSK" w:cs="TH SarabunPSK"/>
          <w:sz w:val="32"/>
          <w:szCs w:val="32"/>
        </w:rPr>
        <w:t xml:space="preserve">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ๆ เช่น งานวิจัยของ </w:t>
      </w:r>
      <w:r w:rsidR="001F1419" w:rsidRPr="001F1419">
        <w:rPr>
          <w:rFonts w:ascii="TH SarabunPSK" w:hAnsi="TH SarabunPSK" w:cs="TH SarabunPSK"/>
          <w:sz w:val="32"/>
          <w:szCs w:val="32"/>
        </w:rPr>
        <w:t xml:space="preserve">Narayan </w:t>
      </w:r>
      <w:r w:rsidR="001F1419">
        <w:rPr>
          <w:rFonts w:ascii="TH SarabunPSK" w:hAnsi="TH SarabunPSK" w:cs="TH SarabunPSK"/>
          <w:sz w:val="32"/>
          <w:szCs w:val="32"/>
        </w:rPr>
        <w:t>and</w:t>
      </w:r>
      <w:r w:rsidR="001F1419" w:rsidRPr="001F1419">
        <w:rPr>
          <w:rFonts w:ascii="TH SarabunPSK" w:hAnsi="TH SarabunPSK" w:cs="TH SarabunPSK"/>
          <w:sz w:val="32"/>
          <w:szCs w:val="32"/>
        </w:rPr>
        <w:t xml:space="preserve"> Steele-Johnson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(2012) </w:t>
      </w:r>
      <w:r w:rsidRPr="00862629">
        <w:rPr>
          <w:rFonts w:ascii="TH SarabunPSK" w:hAnsi="TH SarabunPSK" w:cs="TH SarabunPSK" w:hint="cs"/>
          <w:sz w:val="32"/>
          <w:szCs w:val="32"/>
          <w:cs/>
        </w:rPr>
        <w:t>ที่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ศึกษาอัต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มโนทัศน์ต่อตนเอ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และอัต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มโนทัศน์เชิงสัมพันธ์ในการทำงานเป็นทีมที่ส่งผลต่อการรับรู้เกี่ยวกับภาระงาน ความไว้วางใจ แรงจูงในภายใน และความพึงพอใจต่อการทำงาน สรุปผลการวิจัย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ว่าอัต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โดยเฉพาะอย่างยิ่งที่เกี่ยวกับการประเมินตนเองของแต่ละบุคคลมีอิทธิพลต่อการรับรู้ถึงความซับซ้อนของภารกิจ ในทำนองเดียวกัน ความไว้วางใจสมาชิกในทีมขึ้นอยู่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กับอัต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มโนทัศน์เชิงสัมพันธ์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มโนทัศน์ทั้ง </w:t>
      </w:r>
      <w:r w:rsidRPr="00862629">
        <w:rPr>
          <w:rFonts w:ascii="TH SarabunPSK" w:hAnsi="TH SarabunPSK" w:cs="TH SarabunPSK" w:hint="cs"/>
          <w:sz w:val="32"/>
          <w:szCs w:val="32"/>
        </w:rPr>
        <w:t>2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ประเภทส่งผลต่อแรงจูงใจภายในและความรู้สึกไว้วางใจเพื่อนร่วมงานในทีม</w:t>
      </w:r>
    </w:p>
    <w:p w14:paraId="78DA1156" w14:textId="52413E44" w:rsidR="009E2720" w:rsidRPr="00862629" w:rsidRDefault="009E2720" w:rsidP="009E27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     งานวิจัยของ </w:t>
      </w:r>
      <w:proofErr w:type="spellStart"/>
      <w:r w:rsidR="001F1419" w:rsidRPr="001F1419">
        <w:rPr>
          <w:rFonts w:ascii="TH SarabunPSK" w:hAnsi="TH SarabunPSK" w:cs="TH SarabunPSK"/>
          <w:sz w:val="32"/>
          <w:szCs w:val="32"/>
        </w:rPr>
        <w:t>Modestino</w:t>
      </w:r>
      <w:proofErr w:type="spellEnd"/>
      <w:r w:rsidR="001F1419" w:rsidRPr="001F1419">
        <w:rPr>
          <w:rFonts w:ascii="TH SarabunPSK" w:hAnsi="TH SarabunPSK" w:cs="TH SarabunPSK"/>
          <w:sz w:val="32"/>
          <w:szCs w:val="32"/>
        </w:rPr>
        <w:t>, Sugiyama</w:t>
      </w:r>
      <w:r w:rsidR="001F1419">
        <w:rPr>
          <w:rFonts w:ascii="TH SarabunPSK" w:hAnsi="TH SarabunPSK" w:cs="TH SarabunPSK"/>
          <w:sz w:val="32"/>
          <w:szCs w:val="32"/>
        </w:rPr>
        <w:t xml:space="preserve">, </w:t>
      </w:r>
      <w:r w:rsidR="001F1419" w:rsidRPr="001F1419">
        <w:rPr>
          <w:rFonts w:ascii="TH SarabunPSK" w:hAnsi="TH SarabunPSK" w:cs="TH SarabunPSK"/>
          <w:sz w:val="32"/>
          <w:szCs w:val="32"/>
        </w:rPr>
        <w:t xml:space="preserve">&amp; </w:t>
      </w:r>
      <w:proofErr w:type="spellStart"/>
      <w:r w:rsidR="001F1419" w:rsidRPr="001F1419">
        <w:rPr>
          <w:rFonts w:ascii="TH SarabunPSK" w:hAnsi="TH SarabunPSK" w:cs="TH SarabunPSK"/>
          <w:sz w:val="32"/>
          <w:szCs w:val="32"/>
        </w:rPr>
        <w:t>Ladge</w:t>
      </w:r>
      <w:proofErr w:type="spellEnd"/>
      <w:r w:rsidR="001F1419" w:rsidRPr="001F1419">
        <w:rPr>
          <w:rFonts w:ascii="TH SarabunPSK" w:hAnsi="TH SarabunPSK" w:cs="TH SarabunPSK"/>
          <w:sz w:val="32"/>
          <w:szCs w:val="32"/>
        </w:rPr>
        <w:t xml:space="preserve"> </w:t>
      </w:r>
      <w:r w:rsidRPr="00862629">
        <w:rPr>
          <w:rFonts w:ascii="TH SarabunPSK" w:hAnsi="TH SarabunPSK" w:cs="TH SarabunPSK" w:hint="cs"/>
          <w:sz w:val="32"/>
          <w:szCs w:val="32"/>
        </w:rPr>
        <w:t xml:space="preserve">(2019)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ศึกษาอัต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มโนทัศน์ด้านวิชาชีพของพนักงานที่มีประสบการณ์การทำงานไม่เกิน </w:t>
      </w:r>
      <w:r w:rsidRPr="00862629">
        <w:rPr>
          <w:rFonts w:ascii="TH SarabunPSK" w:hAnsi="TH SarabunPSK" w:cs="TH SarabunPSK" w:hint="cs"/>
          <w:sz w:val="32"/>
          <w:szCs w:val="32"/>
        </w:rPr>
        <w:t>3</w:t>
      </w: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ปี พบว่าบุคคลที่ประกอบวิชาชีพ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มีความต้องการความยืดหยุ่นในองค์กรที่เปิดโอกาสให้ปรับตัวเข้ากับความท้าทายของงาน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พร้อมๆ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กับการสร้างความรู้สึกมั่นคงเชิงวิชาชีพ ซึ่งโอกาสดังกล่าว</w:t>
      </w:r>
      <w:r w:rsidRPr="00862629">
        <w:rPr>
          <w:rFonts w:ascii="TH SarabunPSK" w:hAnsi="TH SarabunPSK" w:cs="TH SarabunPSK" w:hint="cs"/>
          <w:sz w:val="32"/>
          <w:szCs w:val="32"/>
          <w:cs/>
        </w:rPr>
        <w:lastRenderedPageBreak/>
        <w:t>อาจมีลักษณะคล้ายกับการมีโอกาสเล่าประสบการณ์ชีวิต ซึ่งอาจแตกต่างจากข้อมูลเกี่ยวกับประสบการณ์ทำงานที่เป็นเอกสารประกอบการสมัครงาน ผู้วิจัยยังได้เสนอแนะว่าเจ้าหน้าที่ฝ่ายบุคคลควรมีกลยุทธ์ที่สามารถเปิดโอกาสให้พนักงานได้ประมวลประสบการณ์การทำงานที่ผ่านมา การทำงานที่เป็นอยู่ในปัจจุบัน และประสบการณ์การทำงานในอนาคตที่พึงประสงค์ เพื่อเอื้อให้พนักงาน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พัฒนาอัต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มโนทัศน์เชิงวิชาชีพอย่างต่อเนื่อง</w:t>
      </w:r>
    </w:p>
    <w:p w14:paraId="60D8189C" w14:textId="77777777" w:rsidR="009E2720" w:rsidRPr="00862629" w:rsidRDefault="009E2720" w:rsidP="009E27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      นอกจากนี้ยังมีงานวิจัยเรื่องอื่น ๆ และคำอธิบายทฤษฎีเพิ่มเติมที่สามารถสรุปได้ว่า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มโนทัศน์เชิงบวกส่งผลต่อพฤติกรรมที่ดีต่อองค์กร รวมทั้งช่วยให้บุคคลมีภาวะผู้นำ สามารถทำงานเป็นทีม มีแรงจูงใจในการทำงานและอุทิศตนต่อองค์กรในที่สุด ด้วยเหตุนี้ผู้บริหารจึงควรสนับสนุนให้บุคลากร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มีอัต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มโนทัศน์เชิงบวกให้รับรู้ในความสามารถของตน ภูมิใจในตนเอง ในทางตรง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ข้ามอัต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มโนทัศน์เชิงลบส่งผลต่อความรู้สึกที่ไม่ดีต่อตนเอง อาจเป็นด้านใดด้านหนึ่งเช่น ด้านความสามารถ ภาพลักษณ์ ความรู้สึก หรืออาจเป็นภาพรวม ซึ่งล้วนส่งผลเสียต่อการทำงานทั้งสิ้น</w:t>
      </w:r>
    </w:p>
    <w:p w14:paraId="5D3508FD" w14:textId="77777777" w:rsidR="009E2720" w:rsidRPr="00862629" w:rsidRDefault="009E2720" w:rsidP="009E27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       การประยุกต์หลักการของ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มโนทัศน์ในการจัดการทรัพยากรมนุษย์สามารถ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การในรูปแบบของนโยบายและการปฏิบัติได้ดังนี้</w:t>
      </w:r>
    </w:p>
    <w:p w14:paraId="60AB5DF0" w14:textId="77777777" w:rsidR="00414BFD" w:rsidRDefault="009E2720" w:rsidP="009E2720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การวางแผนการรับบุคลากรใหม่ โดยการระบุความจำเป็นของตำแหน่ง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นั้นๆ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 xml:space="preserve"> พร้อมกับการกำหนดคุณสมบัติที่เหมาะสมของผู้ที่จะดำรงตำแหน่ง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นั้นๆ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 xml:space="preserve"> ร่วมกับแนวทางการ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ค้นหาอัต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มโนทัศน์ของผู้สมัคร</w:t>
      </w:r>
    </w:p>
    <w:p w14:paraId="7DFB5515" w14:textId="77777777" w:rsidR="00414BFD" w:rsidRDefault="009E2720" w:rsidP="009E2720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กลยุทธ์การรักษาบุคลากรที่มีคุณค่าและเป็นประโยชน์ต่อองค์กร โดยอาจจำแนกกลวิธีที่เหมาะสมกับลักษณะหรือประเภท หรือมิติ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ด้านอัต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มโนทัศน์ของบุคลากร</w:t>
      </w:r>
    </w:p>
    <w:p w14:paraId="3F594822" w14:textId="77777777" w:rsidR="00414BFD" w:rsidRDefault="009E2720" w:rsidP="009E2720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การสร้างบรรยากาศการทำงานภายในหน่วยงานที่เอื้อต่อการให้บุคลากรแสดงความสามารถ ความถนัด ตอบสนองความต้องการของบุคลากรที่ส่งผลโดยตรงต่อบรรยากาศการทำงาน รวมทั้งการสื่อสารเป้าหมายขององค์กรให้บุคลากรรับทราบอย่างต่อเนื่อง</w:t>
      </w:r>
    </w:p>
    <w:p w14:paraId="6A2ECB77" w14:textId="77777777" w:rsidR="00414BFD" w:rsidRDefault="009E2720" w:rsidP="009E2720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การประเมินการทำงานควรผสมผสานกันระหว่างการประเมินตามเกณฑ์ความสำเร็จของงาน กับการเปิดโอกาสให้บุคลากรประเมินตนเองเพื่อกำหนดแนวทางการพัฒนาความสามารถในด้านที่จำเป็นต่อองค์กรและเป็นประโยชน์ต่อบุคลากร</w:t>
      </w:r>
    </w:p>
    <w:p w14:paraId="79591436" w14:textId="2E32B3F7" w:rsidR="009E2720" w:rsidRPr="00414BFD" w:rsidRDefault="009E2720" w:rsidP="009E2720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14BFD">
        <w:rPr>
          <w:rFonts w:ascii="TH SarabunPSK" w:hAnsi="TH SarabunPSK" w:cs="TH SarabunPSK" w:hint="cs"/>
          <w:sz w:val="32"/>
          <w:szCs w:val="32"/>
          <w:cs/>
        </w:rPr>
        <w:t>เลือกวิธีพัฒนาวิชาชีพของบุคลากรที่เหมาะสมและไม่ส่งผลเชิงลบต่อการ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สร้างอัต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มโนทัศน์ของบุคลากร อาจอยู่ในรูปแบบของการสัมมนาที่เป็นประโยชน์เชิงรูปธรรม และสะท้อนการเปิดโอกาสให้บุคลากรเห็นความสำคัญ</w:t>
      </w:r>
      <w:proofErr w:type="spellStart"/>
      <w:r w:rsidRPr="00414BFD">
        <w:rPr>
          <w:rFonts w:ascii="TH SarabunPSK" w:hAnsi="TH SarabunPSK" w:cs="TH SarabunPSK" w:hint="cs"/>
          <w:sz w:val="32"/>
          <w:szCs w:val="32"/>
          <w:cs/>
        </w:rPr>
        <w:t>ของอัต</w:t>
      </w:r>
      <w:proofErr w:type="spellEnd"/>
      <w:r w:rsidRPr="00414BFD">
        <w:rPr>
          <w:rFonts w:ascii="TH SarabunPSK" w:hAnsi="TH SarabunPSK" w:cs="TH SarabunPSK" w:hint="cs"/>
          <w:sz w:val="32"/>
          <w:szCs w:val="32"/>
          <w:cs/>
        </w:rPr>
        <w:t>มโนทัศน์เชิงบวก</w:t>
      </w:r>
    </w:p>
    <w:p w14:paraId="69695560" w14:textId="77777777" w:rsidR="009E2720" w:rsidRPr="00862629" w:rsidRDefault="009E2720" w:rsidP="009E27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FD2429" w14:textId="77777777" w:rsidR="009E2720" w:rsidRPr="001A71EE" w:rsidRDefault="009E2720" w:rsidP="009E272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1EE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</w:t>
      </w:r>
    </w:p>
    <w:p w14:paraId="7260FC07" w14:textId="77777777" w:rsidR="009E2720" w:rsidRPr="00862629" w:rsidRDefault="009E2720" w:rsidP="009E27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62629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มโนทัศน์เป็นแนวคิดพื้นฐานที่จำเป็นและสำคัญกับกิจการต่าง ๆ เป็นอย่างมาก ดังจะเห็นได้จากงานวิจัยต่าง ๆ ที่กล่าวมาข้างต้น ในความสัมพันธ์ของ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มโนทัศน์กับการเรียนการสอน พบว่าหากผู้เรียน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มีอัต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มโนทัศน์ที่ดี จะส่งผลต่อแรงจูงใจ การเห็นคุณค่าของการเรียน ซึ่งจะนำไปสู่ผลสัมฤทธิ์ที่ดีในการเรียน ในด้าน</w:t>
      </w:r>
      <w:r w:rsidRPr="0086262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การสื่อสาร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พบว่าอัต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มโนทัศน์ที่คู่สนทนามีต่อตนเองส่งผลต่อลักษณะการสื่อสารที่เกิดขึ้น นอกจากนี้ การสื่อสารระหว่างคู่สนทนายังสามารถส่งผลต่อการสร้างหรือ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เปลี่ยนอัต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 xml:space="preserve">มโนทัศน์ที่มีต่อตนเองได้อีกด้วย ในการบริหารจัดการทรัพยากรมนุษย์ จะเห็นได้ว่า </w:t>
      </w:r>
      <w:proofErr w:type="spellStart"/>
      <w:r w:rsidRPr="00862629">
        <w:rPr>
          <w:rFonts w:ascii="TH SarabunPSK" w:hAnsi="TH SarabunPSK" w:cs="TH SarabunPSK" w:hint="cs"/>
          <w:sz w:val="32"/>
          <w:szCs w:val="32"/>
          <w:cs/>
        </w:rPr>
        <w:t>แนวคิดอัต</w:t>
      </w:r>
      <w:proofErr w:type="spellEnd"/>
      <w:r w:rsidRPr="00862629">
        <w:rPr>
          <w:rFonts w:ascii="TH SarabunPSK" w:hAnsi="TH SarabunPSK" w:cs="TH SarabunPSK" w:hint="cs"/>
          <w:sz w:val="32"/>
          <w:szCs w:val="32"/>
          <w:cs/>
        </w:rPr>
        <w:t>มโนทัศน์จะช่วยทำให้เข้าใจถึงพฤติกรรมที่แตกต่างกันของบุคลากรในองค์กร ซึ่งทำให้องค์กรจัดกิจกรรมและสร้างบรรยากาศการทำงานที่เอื้อให้เกิดแรงจูงใจในการทำงาน เพื่อให้บุคลากรเต็มใจอุทิศกำลังความสามารถของตนอย่างสูงสุดเพื่อองค์กร</w:t>
      </w:r>
    </w:p>
    <w:p w14:paraId="1A40CB28" w14:textId="42BE907A" w:rsidR="00C37818" w:rsidRDefault="00C37818" w:rsidP="009E27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CD7B86" w14:textId="32B28DD1" w:rsidR="00C37818" w:rsidRPr="00D87C94" w:rsidRDefault="00C37818" w:rsidP="00C37818">
      <w:pPr>
        <w:spacing w:after="120"/>
        <w:jc w:val="thaiDistribute"/>
        <w:rPr>
          <w:rFonts w:ascii="TH SarabunPSK" w:hAnsi="TH SarabunPSK" w:cs="TH SarabunPSK"/>
          <w:b/>
          <w:sz w:val="28"/>
        </w:rPr>
      </w:pPr>
      <w:r w:rsidRPr="00AE101B">
        <w:rPr>
          <w:rFonts w:ascii="TH SarabunPSK" w:hAnsi="TH SarabunPSK" w:cs="TH SarabunPSK" w:hint="cs"/>
          <w:bCs/>
          <w:sz w:val="28"/>
          <w:cs/>
        </w:rPr>
        <w:t>เกี่ยวกับผู้เขียน</w:t>
      </w:r>
      <w:r w:rsidR="006E6FDC" w:rsidRPr="006E6FDC">
        <w:rPr>
          <w:rFonts w:ascii="TH SarabunPSK" w:hAnsi="TH SarabunPSK" w:cs="TH SarabunPSK"/>
          <w:b/>
          <w:sz w:val="28"/>
        </w:rPr>
        <w:t xml:space="preserve"> </w:t>
      </w:r>
    </w:p>
    <w:p w14:paraId="20F15AAD" w14:textId="77777777" w:rsidR="00733711" w:rsidRDefault="000E5CAF" w:rsidP="00C37818">
      <w:pPr>
        <w:jc w:val="thaiDistribute"/>
        <w:rPr>
          <w:rFonts w:ascii="TH SarabunPSK" w:hAnsi="TH SarabunPSK" w:cs="TH SarabunPSK"/>
          <w:b/>
          <w:i/>
          <w:color w:val="000000"/>
          <w:sz w:val="28"/>
        </w:rPr>
      </w:pPr>
      <w:r w:rsidRPr="000E5CAF">
        <w:rPr>
          <w:rFonts w:ascii="TH SarabunPSK" w:hAnsi="TH SarabunPSK" w:cs="TH SarabunPSK" w:hint="cs"/>
          <w:b/>
          <w:i/>
          <w:iCs/>
          <w:sz w:val="28"/>
          <w:cs/>
        </w:rPr>
        <w:t>ผู้ช่วยศาสตราจารย์ ดร.</w:t>
      </w:r>
      <w:r w:rsidR="006E6FDC" w:rsidRPr="000E5CAF">
        <w:rPr>
          <w:rFonts w:ascii="TH SarabunPSK" w:hAnsi="TH SarabunPSK" w:cs="TH SarabunPSK"/>
          <w:b/>
          <w:i/>
          <w:iCs/>
          <w:sz w:val="28"/>
          <w:cs/>
        </w:rPr>
        <w:t>อัญชลี จันทร์เสม</w:t>
      </w:r>
      <w:r w:rsidR="00C37818" w:rsidRPr="000E5CAF">
        <w:rPr>
          <w:rFonts w:ascii="TH SarabunPSK" w:hAnsi="TH SarabunPSK" w:cs="TH SarabunPSK" w:hint="cs"/>
          <w:b/>
          <w:i/>
          <w:color w:val="000000"/>
          <w:sz w:val="28"/>
        </w:rPr>
        <w:t>:</w:t>
      </w:r>
      <w:r w:rsidR="00C37818" w:rsidRPr="000E5CAF">
        <w:rPr>
          <w:rFonts w:ascii="TH SarabunPSK" w:hAnsi="TH SarabunPSK" w:cs="TH SarabunPSK"/>
          <w:b/>
          <w:i/>
          <w:color w:val="000000"/>
          <w:sz w:val="28"/>
        </w:rPr>
        <w:t xml:space="preserve"> </w:t>
      </w:r>
      <w:r w:rsidR="00733711" w:rsidRPr="00733711">
        <w:rPr>
          <w:rFonts w:ascii="TH SarabunPSK" w:hAnsi="TH SarabunPSK" w:cs="TH SarabunPSK" w:hint="cs"/>
          <w:b/>
          <w:i/>
          <w:color w:val="000000"/>
          <w:sz w:val="28"/>
          <w:cs/>
        </w:rPr>
        <w:t>อาจารย์ประจำ</w:t>
      </w:r>
      <w:r w:rsidR="00733711">
        <w:rPr>
          <w:rFonts w:ascii="TH SarabunPSK" w:hAnsi="TH SarabunPSK" w:cs="TH SarabunPSK" w:hint="cs"/>
          <w:b/>
          <w:i/>
          <w:color w:val="000000"/>
          <w:sz w:val="28"/>
          <w:cs/>
        </w:rPr>
        <w:t xml:space="preserve"> </w:t>
      </w:r>
      <w:r w:rsidRPr="000E5CAF">
        <w:rPr>
          <w:rFonts w:ascii="TH SarabunPSK" w:hAnsi="TH SarabunPSK" w:cs="TH SarabunPSK"/>
          <w:b/>
          <w:i/>
          <w:color w:val="000000"/>
          <w:sz w:val="28"/>
          <w:cs/>
        </w:rPr>
        <w:t xml:space="preserve">หลักสูตร </w:t>
      </w:r>
      <w:proofErr w:type="spellStart"/>
      <w:r w:rsidRPr="000E5CAF">
        <w:rPr>
          <w:rFonts w:ascii="TH SarabunPSK" w:hAnsi="TH SarabunPSK" w:cs="TH SarabunPSK"/>
          <w:b/>
          <w:i/>
          <w:color w:val="000000"/>
          <w:sz w:val="28"/>
          <w:cs/>
        </w:rPr>
        <w:t>ปร</w:t>
      </w:r>
      <w:proofErr w:type="spellEnd"/>
      <w:r w:rsidRPr="000E5CAF">
        <w:rPr>
          <w:rFonts w:ascii="TH SarabunPSK" w:hAnsi="TH SarabunPSK" w:cs="TH SarabunPSK"/>
          <w:b/>
          <w:i/>
          <w:color w:val="000000"/>
          <w:sz w:val="28"/>
          <w:cs/>
        </w:rPr>
        <w:t xml:space="preserve">.ด. สาขาวิชาภาษาและการสื่อสารสากล/หลักสูตร </w:t>
      </w:r>
      <w:proofErr w:type="spellStart"/>
      <w:r w:rsidRPr="000E5CAF">
        <w:rPr>
          <w:rFonts w:ascii="TH SarabunPSK" w:hAnsi="TH SarabunPSK" w:cs="TH SarabunPSK"/>
          <w:b/>
          <w:i/>
          <w:color w:val="000000"/>
          <w:sz w:val="28"/>
          <w:cs/>
        </w:rPr>
        <w:t>ปร</w:t>
      </w:r>
      <w:proofErr w:type="spellEnd"/>
      <w:r w:rsidRPr="000E5CAF">
        <w:rPr>
          <w:rFonts w:ascii="TH SarabunPSK" w:hAnsi="TH SarabunPSK" w:cs="TH SarabunPSK"/>
          <w:b/>
          <w:i/>
          <w:color w:val="000000"/>
          <w:sz w:val="28"/>
          <w:cs/>
        </w:rPr>
        <w:t xml:space="preserve">.ด. </w:t>
      </w:r>
    </w:p>
    <w:p w14:paraId="120895CE" w14:textId="58E409C8" w:rsidR="00C37818" w:rsidRPr="00733711" w:rsidRDefault="00733711" w:rsidP="00733711">
      <w:pPr>
        <w:ind w:left="2880"/>
        <w:jc w:val="thaiDistribute"/>
        <w:rPr>
          <w:rFonts w:ascii="TH SarabunPSK" w:hAnsi="TH SarabunPSK" w:cs="TH SarabunPSK"/>
          <w:b/>
          <w:i/>
          <w:color w:val="000000"/>
          <w:sz w:val="28"/>
          <w:cs/>
        </w:rPr>
      </w:pPr>
      <w:r>
        <w:rPr>
          <w:rFonts w:ascii="TH SarabunPSK" w:hAnsi="TH SarabunPSK" w:cs="TH SarabunPSK" w:hint="cs"/>
          <w:b/>
          <w:i/>
          <w:color w:val="000000"/>
          <w:sz w:val="28"/>
          <w:cs/>
        </w:rPr>
        <w:t xml:space="preserve">   </w:t>
      </w:r>
      <w:r w:rsidR="000E5CAF" w:rsidRPr="000E5CAF">
        <w:rPr>
          <w:rFonts w:ascii="TH SarabunPSK" w:hAnsi="TH SarabunPSK" w:cs="TH SarabunPSK"/>
          <w:b/>
          <w:i/>
          <w:color w:val="000000"/>
          <w:sz w:val="28"/>
          <w:cs/>
        </w:rPr>
        <w:t>สาขาวิช</w:t>
      </w:r>
      <w:r>
        <w:rPr>
          <w:rFonts w:ascii="TH SarabunPSK" w:hAnsi="TH SarabunPSK" w:cs="TH SarabunPSK" w:hint="cs"/>
          <w:b/>
          <w:i/>
          <w:color w:val="000000"/>
          <w:sz w:val="28"/>
          <w:cs/>
        </w:rPr>
        <w:t>า</w:t>
      </w:r>
      <w:r w:rsidR="000E5CAF" w:rsidRPr="000E5CAF">
        <w:rPr>
          <w:rFonts w:ascii="TH SarabunPSK" w:hAnsi="TH SarabunPSK" w:cs="TH SarabunPSK"/>
          <w:b/>
          <w:i/>
          <w:color w:val="000000"/>
          <w:sz w:val="28"/>
          <w:cs/>
        </w:rPr>
        <w:t>ภาษาศาสตร์</w:t>
      </w:r>
      <w:r w:rsidR="00D40EB5">
        <w:rPr>
          <w:rFonts w:ascii="TH SarabunPSK" w:hAnsi="TH SarabunPSK" w:cs="TH SarabunPSK" w:hint="cs"/>
          <w:b/>
          <w:i/>
          <w:color w:val="000000"/>
          <w:sz w:val="28"/>
          <w:cs/>
        </w:rPr>
        <w:t xml:space="preserve"> </w:t>
      </w:r>
      <w:r w:rsidR="00C37818" w:rsidRPr="000E5CAF">
        <w:rPr>
          <w:rFonts w:ascii="TH SarabunPSK" w:hAnsi="TH SarabunPSK" w:cs="TH SarabunPSK" w:hint="cs"/>
          <w:sz w:val="28"/>
          <w:cs/>
        </w:rPr>
        <w:t>คณะมนุษยศาสตร์ มหาวิทยาลัยศรีนครินทรวิ</w:t>
      </w:r>
      <w:proofErr w:type="spellStart"/>
      <w:r w:rsidR="00C37818" w:rsidRPr="000E5CAF">
        <w:rPr>
          <w:rFonts w:ascii="TH SarabunPSK" w:hAnsi="TH SarabunPSK" w:cs="TH SarabunPSK" w:hint="cs"/>
          <w:sz w:val="28"/>
          <w:cs/>
        </w:rPr>
        <w:t>โรฒ</w:t>
      </w:r>
      <w:proofErr w:type="spellEnd"/>
      <w:r w:rsidR="00C37818" w:rsidRPr="000E5CAF">
        <w:rPr>
          <w:rFonts w:ascii="TH SarabunPSK" w:hAnsi="TH SarabunPSK" w:cs="TH SarabunPSK" w:hint="cs"/>
          <w:sz w:val="28"/>
          <w:cs/>
        </w:rPr>
        <w:t xml:space="preserve"> </w:t>
      </w:r>
    </w:p>
    <w:p w14:paraId="57D3866D" w14:textId="72911D81" w:rsidR="00733711" w:rsidRDefault="000E5CAF" w:rsidP="00733711">
      <w:pPr>
        <w:jc w:val="thaiDistribute"/>
        <w:rPr>
          <w:rFonts w:ascii="TH SarabunPSK" w:hAnsi="TH SarabunPSK" w:cs="TH SarabunPSK"/>
          <w:b/>
          <w:i/>
          <w:color w:val="000000"/>
          <w:sz w:val="28"/>
        </w:rPr>
      </w:pPr>
      <w:r w:rsidRPr="000E5CAF">
        <w:rPr>
          <w:rFonts w:ascii="TH SarabunPSK" w:hAnsi="TH SarabunPSK" w:cs="TH SarabunPSK" w:hint="cs"/>
          <w:b/>
          <w:i/>
          <w:iCs/>
          <w:sz w:val="28"/>
          <w:cs/>
        </w:rPr>
        <w:t>ผู้ช่วยศาสตราจารย์ ดร.</w:t>
      </w:r>
      <w:proofErr w:type="spellStart"/>
      <w:r w:rsidR="006E6FDC" w:rsidRPr="000E5CAF">
        <w:rPr>
          <w:rFonts w:ascii="TH SarabunPSK" w:hAnsi="TH SarabunPSK" w:cs="TH SarabunPSK"/>
          <w:b/>
          <w:sz w:val="28"/>
          <w:cs/>
        </w:rPr>
        <w:t>นันทนา</w:t>
      </w:r>
      <w:proofErr w:type="spellEnd"/>
      <w:r w:rsidR="006E6FDC" w:rsidRPr="000E5CAF">
        <w:rPr>
          <w:rFonts w:ascii="TH SarabunPSK" w:hAnsi="TH SarabunPSK" w:cs="TH SarabunPSK"/>
          <w:b/>
          <w:sz w:val="28"/>
          <w:cs/>
        </w:rPr>
        <w:t xml:space="preserve"> วงษ์ไทย</w:t>
      </w:r>
      <w:r w:rsidR="006E6FDC" w:rsidRPr="000E5CAF">
        <w:rPr>
          <w:rFonts w:ascii="TH SarabunPSK" w:hAnsi="TH SarabunPSK" w:cs="TH SarabunPSK" w:hint="cs"/>
          <w:b/>
          <w:i/>
          <w:color w:val="000000"/>
          <w:sz w:val="28"/>
        </w:rPr>
        <w:t>:</w:t>
      </w:r>
      <w:r w:rsidR="006E6FDC" w:rsidRPr="000E5CAF">
        <w:rPr>
          <w:rFonts w:ascii="TH SarabunPSK" w:hAnsi="TH SarabunPSK" w:cs="TH SarabunPSK"/>
          <w:b/>
          <w:i/>
          <w:color w:val="000000"/>
          <w:sz w:val="28"/>
        </w:rPr>
        <w:t xml:space="preserve"> </w:t>
      </w:r>
      <w:r w:rsidR="00733711" w:rsidRPr="00733711">
        <w:rPr>
          <w:rFonts w:ascii="TH SarabunPSK" w:hAnsi="TH SarabunPSK" w:cs="TH SarabunPSK" w:hint="cs"/>
          <w:b/>
          <w:i/>
          <w:color w:val="000000"/>
          <w:sz w:val="28"/>
          <w:cs/>
        </w:rPr>
        <w:t>อาจารย์ประจำ</w:t>
      </w:r>
      <w:r w:rsidR="00733711">
        <w:rPr>
          <w:rFonts w:ascii="TH SarabunPSK" w:hAnsi="TH SarabunPSK" w:cs="TH SarabunPSK" w:hint="cs"/>
          <w:b/>
          <w:i/>
          <w:color w:val="000000"/>
          <w:sz w:val="28"/>
          <w:cs/>
        </w:rPr>
        <w:t xml:space="preserve"> </w:t>
      </w:r>
      <w:r w:rsidR="00733711" w:rsidRPr="000E5CAF">
        <w:rPr>
          <w:rFonts w:ascii="TH SarabunPSK" w:hAnsi="TH SarabunPSK" w:cs="TH SarabunPSK"/>
          <w:b/>
          <w:i/>
          <w:color w:val="000000"/>
          <w:sz w:val="28"/>
          <w:cs/>
        </w:rPr>
        <w:t xml:space="preserve">หลักสูตร </w:t>
      </w:r>
      <w:proofErr w:type="spellStart"/>
      <w:r w:rsidR="00733711" w:rsidRPr="000E5CAF">
        <w:rPr>
          <w:rFonts w:ascii="TH SarabunPSK" w:hAnsi="TH SarabunPSK" w:cs="TH SarabunPSK"/>
          <w:b/>
          <w:i/>
          <w:color w:val="000000"/>
          <w:sz w:val="28"/>
          <w:cs/>
        </w:rPr>
        <w:t>ปร</w:t>
      </w:r>
      <w:proofErr w:type="spellEnd"/>
      <w:r w:rsidR="00733711" w:rsidRPr="000E5CAF">
        <w:rPr>
          <w:rFonts w:ascii="TH SarabunPSK" w:hAnsi="TH SarabunPSK" w:cs="TH SarabunPSK"/>
          <w:b/>
          <w:i/>
          <w:color w:val="000000"/>
          <w:sz w:val="28"/>
          <w:cs/>
        </w:rPr>
        <w:t xml:space="preserve">.ด. สาขาวิชาภาษาและการสื่อสารสากล/หลักสูตร </w:t>
      </w:r>
      <w:proofErr w:type="spellStart"/>
      <w:r w:rsidR="00733711" w:rsidRPr="000E5CAF">
        <w:rPr>
          <w:rFonts w:ascii="TH SarabunPSK" w:hAnsi="TH SarabunPSK" w:cs="TH SarabunPSK"/>
          <w:b/>
          <w:i/>
          <w:color w:val="000000"/>
          <w:sz w:val="28"/>
          <w:cs/>
        </w:rPr>
        <w:t>ปร</w:t>
      </w:r>
      <w:proofErr w:type="spellEnd"/>
      <w:r w:rsidR="00733711" w:rsidRPr="000E5CAF">
        <w:rPr>
          <w:rFonts w:ascii="TH SarabunPSK" w:hAnsi="TH SarabunPSK" w:cs="TH SarabunPSK"/>
          <w:b/>
          <w:i/>
          <w:color w:val="000000"/>
          <w:sz w:val="28"/>
          <w:cs/>
        </w:rPr>
        <w:t xml:space="preserve">.ด. </w:t>
      </w:r>
    </w:p>
    <w:p w14:paraId="68D8D677" w14:textId="77777777" w:rsidR="00733711" w:rsidRPr="00733711" w:rsidRDefault="00733711" w:rsidP="00733711">
      <w:pPr>
        <w:ind w:left="2880"/>
        <w:jc w:val="thaiDistribute"/>
        <w:rPr>
          <w:rFonts w:ascii="TH SarabunPSK" w:hAnsi="TH SarabunPSK" w:cs="TH SarabunPSK"/>
          <w:b/>
          <w:i/>
          <w:color w:val="000000"/>
          <w:sz w:val="28"/>
          <w:cs/>
        </w:rPr>
      </w:pPr>
      <w:r>
        <w:rPr>
          <w:rFonts w:ascii="TH SarabunPSK" w:hAnsi="TH SarabunPSK" w:cs="TH SarabunPSK" w:hint="cs"/>
          <w:b/>
          <w:i/>
          <w:color w:val="000000"/>
          <w:sz w:val="28"/>
          <w:cs/>
        </w:rPr>
        <w:t xml:space="preserve">   </w:t>
      </w:r>
      <w:r w:rsidRPr="000E5CAF">
        <w:rPr>
          <w:rFonts w:ascii="TH SarabunPSK" w:hAnsi="TH SarabunPSK" w:cs="TH SarabunPSK"/>
          <w:b/>
          <w:i/>
          <w:color w:val="000000"/>
          <w:sz w:val="28"/>
          <w:cs/>
        </w:rPr>
        <w:t>สาขาวิช</w:t>
      </w:r>
      <w:r>
        <w:rPr>
          <w:rFonts w:ascii="TH SarabunPSK" w:hAnsi="TH SarabunPSK" w:cs="TH SarabunPSK" w:hint="cs"/>
          <w:b/>
          <w:i/>
          <w:color w:val="000000"/>
          <w:sz w:val="28"/>
          <w:cs/>
        </w:rPr>
        <w:t>า</w:t>
      </w:r>
      <w:r w:rsidRPr="000E5CAF">
        <w:rPr>
          <w:rFonts w:ascii="TH SarabunPSK" w:hAnsi="TH SarabunPSK" w:cs="TH SarabunPSK"/>
          <w:b/>
          <w:i/>
          <w:color w:val="000000"/>
          <w:sz w:val="28"/>
          <w:cs/>
        </w:rPr>
        <w:t>ภาษาศาสตร์</w:t>
      </w:r>
      <w:r>
        <w:rPr>
          <w:rFonts w:ascii="TH SarabunPSK" w:hAnsi="TH SarabunPSK" w:cs="TH SarabunPSK" w:hint="cs"/>
          <w:b/>
          <w:i/>
          <w:color w:val="000000"/>
          <w:sz w:val="28"/>
          <w:cs/>
        </w:rPr>
        <w:t xml:space="preserve"> </w:t>
      </w:r>
      <w:r w:rsidRPr="000E5CAF">
        <w:rPr>
          <w:rFonts w:ascii="TH SarabunPSK" w:hAnsi="TH SarabunPSK" w:cs="TH SarabunPSK" w:hint="cs"/>
          <w:sz w:val="28"/>
          <w:cs/>
        </w:rPr>
        <w:t>คณะมนุษยศาสตร์ มหาวิทยาลัยศรีนครินทรวิ</w:t>
      </w:r>
      <w:proofErr w:type="spellStart"/>
      <w:r w:rsidRPr="000E5CAF">
        <w:rPr>
          <w:rFonts w:ascii="TH SarabunPSK" w:hAnsi="TH SarabunPSK" w:cs="TH SarabunPSK" w:hint="cs"/>
          <w:sz w:val="28"/>
          <w:cs/>
        </w:rPr>
        <w:t>โรฒ</w:t>
      </w:r>
      <w:proofErr w:type="spellEnd"/>
      <w:r w:rsidRPr="000E5CAF">
        <w:rPr>
          <w:rFonts w:ascii="TH SarabunPSK" w:hAnsi="TH SarabunPSK" w:cs="TH SarabunPSK" w:hint="cs"/>
          <w:sz w:val="28"/>
          <w:cs/>
        </w:rPr>
        <w:t xml:space="preserve"> </w:t>
      </w:r>
    </w:p>
    <w:p w14:paraId="648365A7" w14:textId="5E063BA3" w:rsidR="006E6FDC" w:rsidRPr="000E5CAF" w:rsidRDefault="00B03019" w:rsidP="00733711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sz w:val="28"/>
          <w:cs/>
        </w:rPr>
        <w:t>ดร.</w:t>
      </w:r>
      <w:r w:rsidR="006E6FDC" w:rsidRPr="000E5CAF">
        <w:rPr>
          <w:rFonts w:ascii="TH SarabunPSK" w:hAnsi="TH SarabunPSK" w:cs="TH SarabunPSK"/>
          <w:b/>
          <w:sz w:val="28"/>
          <w:cs/>
        </w:rPr>
        <w:t>สุภัทรา วงสกุล</w:t>
      </w:r>
      <w:r w:rsidR="006E6FDC" w:rsidRPr="000E5CAF">
        <w:rPr>
          <w:rFonts w:ascii="TH SarabunPSK" w:hAnsi="TH SarabunPSK" w:cs="TH SarabunPSK" w:hint="cs"/>
          <w:b/>
          <w:i/>
          <w:color w:val="000000"/>
          <w:sz w:val="28"/>
        </w:rPr>
        <w:t>:</w:t>
      </w:r>
      <w:r w:rsidR="006E6FDC" w:rsidRPr="000E5CAF">
        <w:rPr>
          <w:rFonts w:ascii="TH SarabunPSK" w:hAnsi="TH SarabunPSK" w:cs="TH SarabunPSK"/>
          <w:b/>
          <w:i/>
          <w:color w:val="000000"/>
          <w:sz w:val="28"/>
        </w:rPr>
        <w:t xml:space="preserve"> </w:t>
      </w:r>
      <w:r w:rsidR="00733711">
        <w:rPr>
          <w:rFonts w:ascii="TH SarabunPSK" w:hAnsi="TH SarabunPSK" w:cs="TH SarabunPSK" w:hint="cs"/>
          <w:b/>
          <w:i/>
          <w:color w:val="000000"/>
          <w:sz w:val="28"/>
          <w:cs/>
        </w:rPr>
        <w:t>อาจารย์ประจำ ภาค</w:t>
      </w:r>
      <w:r w:rsidR="00D40EB5">
        <w:rPr>
          <w:rFonts w:ascii="TH SarabunPSK" w:hAnsi="TH SarabunPSK" w:cs="TH SarabunPSK" w:hint="cs"/>
          <w:b/>
          <w:i/>
          <w:color w:val="000000"/>
          <w:sz w:val="28"/>
          <w:cs/>
        </w:rPr>
        <w:t xml:space="preserve">วิชาปรัชญาและศาสนา </w:t>
      </w:r>
      <w:r w:rsidR="006E6FDC" w:rsidRPr="000E5CAF">
        <w:rPr>
          <w:rFonts w:ascii="TH SarabunPSK" w:hAnsi="TH SarabunPSK" w:cs="TH SarabunPSK" w:hint="cs"/>
          <w:sz w:val="28"/>
          <w:cs/>
        </w:rPr>
        <w:t>คณะมนุษยศาสตร์ มหาวิทยาลัยศรีนครินทรวิ</w:t>
      </w:r>
      <w:proofErr w:type="spellStart"/>
      <w:r w:rsidR="006E6FDC" w:rsidRPr="000E5CAF">
        <w:rPr>
          <w:rFonts w:ascii="TH SarabunPSK" w:hAnsi="TH SarabunPSK" w:cs="TH SarabunPSK" w:hint="cs"/>
          <w:sz w:val="28"/>
          <w:cs/>
        </w:rPr>
        <w:t>โรฒ</w:t>
      </w:r>
      <w:proofErr w:type="spellEnd"/>
      <w:r w:rsidR="006E6FDC" w:rsidRPr="000E5CAF">
        <w:rPr>
          <w:rFonts w:ascii="TH SarabunPSK" w:hAnsi="TH SarabunPSK" w:cs="TH SarabunPSK" w:hint="cs"/>
          <w:sz w:val="28"/>
          <w:cs/>
        </w:rPr>
        <w:t xml:space="preserve"> </w:t>
      </w:r>
    </w:p>
    <w:p w14:paraId="696A6BB2" w14:textId="2BF7F544" w:rsidR="006E6FDC" w:rsidRPr="000E5CAF" w:rsidRDefault="006E6FDC" w:rsidP="006E6FDC">
      <w:pPr>
        <w:jc w:val="thaiDistribute"/>
        <w:rPr>
          <w:rFonts w:ascii="TH SarabunPSK" w:hAnsi="TH SarabunPSK" w:cs="TH SarabunPSK"/>
          <w:sz w:val="28"/>
        </w:rPr>
      </w:pPr>
      <w:proofErr w:type="spellStart"/>
      <w:r w:rsidRPr="000E5CAF">
        <w:rPr>
          <w:rFonts w:ascii="TH SarabunPSK" w:hAnsi="TH SarabunPSK" w:cs="TH SarabunPSK"/>
          <w:b/>
          <w:sz w:val="28"/>
          <w:cs/>
        </w:rPr>
        <w:t>ปุญญิ</w:t>
      </w:r>
      <w:proofErr w:type="spellEnd"/>
      <w:r w:rsidRPr="000E5CAF">
        <w:rPr>
          <w:rFonts w:ascii="TH SarabunPSK" w:hAnsi="TH SarabunPSK" w:cs="TH SarabunPSK"/>
          <w:b/>
          <w:sz w:val="28"/>
          <w:cs/>
        </w:rPr>
        <w:t>สา ยง</w:t>
      </w:r>
      <w:proofErr w:type="spellStart"/>
      <w:r w:rsidRPr="000E5CAF">
        <w:rPr>
          <w:rFonts w:ascii="TH SarabunPSK" w:hAnsi="TH SarabunPSK" w:cs="TH SarabunPSK"/>
          <w:b/>
          <w:sz w:val="28"/>
          <w:cs/>
        </w:rPr>
        <w:t>ศรีปัญญะ</w:t>
      </w:r>
      <w:proofErr w:type="spellEnd"/>
      <w:r w:rsidRPr="000E5CAF">
        <w:rPr>
          <w:rFonts w:ascii="TH SarabunPSK" w:hAnsi="TH SarabunPSK" w:cs="TH SarabunPSK"/>
          <w:b/>
          <w:sz w:val="28"/>
          <w:cs/>
        </w:rPr>
        <w:t>ฤทธิ์</w:t>
      </w:r>
      <w:r w:rsidRPr="000E5CAF">
        <w:rPr>
          <w:rFonts w:ascii="TH SarabunPSK" w:hAnsi="TH SarabunPSK" w:cs="TH SarabunPSK" w:hint="cs"/>
          <w:b/>
          <w:i/>
          <w:color w:val="000000"/>
          <w:sz w:val="28"/>
        </w:rPr>
        <w:t>:</w:t>
      </w:r>
      <w:r w:rsidRPr="000E5CAF">
        <w:rPr>
          <w:rFonts w:ascii="TH SarabunPSK" w:hAnsi="TH SarabunPSK" w:cs="TH SarabunPSK"/>
          <w:b/>
          <w:i/>
          <w:color w:val="000000"/>
          <w:sz w:val="28"/>
        </w:rPr>
        <w:t xml:space="preserve"> </w:t>
      </w:r>
      <w:r w:rsidR="00D40EB5">
        <w:rPr>
          <w:rFonts w:ascii="TH SarabunPSK" w:hAnsi="TH SarabunPSK" w:cs="TH SarabunPSK" w:hint="cs"/>
          <w:b/>
          <w:i/>
          <w:color w:val="000000"/>
          <w:sz w:val="28"/>
          <w:cs/>
        </w:rPr>
        <w:t xml:space="preserve">ผู้อำนวยการสำนักงานคณบดี </w:t>
      </w:r>
      <w:r w:rsidRPr="000E5CAF">
        <w:rPr>
          <w:rFonts w:ascii="TH SarabunPSK" w:hAnsi="TH SarabunPSK" w:cs="TH SarabunPSK" w:hint="cs"/>
          <w:sz w:val="28"/>
          <w:cs/>
        </w:rPr>
        <w:t>คณะมนุษยศาสตร์ มหาวิทยาลัยศรีนครินทรวิ</w:t>
      </w:r>
      <w:proofErr w:type="spellStart"/>
      <w:r w:rsidRPr="000E5CAF">
        <w:rPr>
          <w:rFonts w:ascii="TH SarabunPSK" w:hAnsi="TH SarabunPSK" w:cs="TH SarabunPSK" w:hint="cs"/>
          <w:sz w:val="28"/>
          <w:cs/>
        </w:rPr>
        <w:t>โรฒ</w:t>
      </w:r>
      <w:proofErr w:type="spellEnd"/>
      <w:r w:rsidRPr="000E5CAF">
        <w:rPr>
          <w:rFonts w:ascii="TH SarabunPSK" w:hAnsi="TH SarabunPSK" w:cs="TH SarabunPSK" w:hint="cs"/>
          <w:sz w:val="28"/>
          <w:cs/>
        </w:rPr>
        <w:t xml:space="preserve"> </w:t>
      </w:r>
    </w:p>
    <w:p w14:paraId="41536AF6" w14:textId="77777777" w:rsidR="006E6FDC" w:rsidRPr="00862629" w:rsidRDefault="006E6FDC" w:rsidP="009E27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FCDB9AF" w14:textId="77777777" w:rsidR="009E2720" w:rsidRPr="00862629" w:rsidRDefault="009E2720" w:rsidP="009E2720">
      <w:pPr>
        <w:rPr>
          <w:rFonts w:ascii="TH SarabunPSK" w:hAnsi="TH SarabunPSK" w:cs="TH SarabunPSK"/>
          <w:b/>
          <w:bCs/>
          <w:sz w:val="28"/>
        </w:rPr>
      </w:pPr>
      <w:r w:rsidRPr="00862629">
        <w:rPr>
          <w:rFonts w:ascii="TH SarabunPSK" w:hAnsi="TH SarabunPSK" w:cs="TH SarabunPSK" w:hint="cs"/>
          <w:b/>
          <w:bCs/>
          <w:sz w:val="28"/>
          <w:cs/>
        </w:rPr>
        <w:t>บรรณานุกรม</w:t>
      </w:r>
    </w:p>
    <w:p w14:paraId="42596BB4" w14:textId="77777777" w:rsidR="009E2720" w:rsidRPr="00862629" w:rsidRDefault="009E2720" w:rsidP="009E2720">
      <w:pPr>
        <w:pStyle w:val="NoSpacing"/>
        <w:rPr>
          <w:rFonts w:ascii="TH SarabunPSK" w:hAnsi="TH SarabunPSK" w:cs="TH SarabunPSK"/>
          <w:sz w:val="28"/>
        </w:rPr>
      </w:pPr>
      <w:r w:rsidRPr="00862629">
        <w:rPr>
          <w:rFonts w:ascii="TH SarabunPSK" w:hAnsi="TH SarabunPSK" w:cs="TH SarabunPSK" w:hint="cs"/>
          <w:sz w:val="28"/>
          <w:cs/>
        </w:rPr>
        <w:t xml:space="preserve">เติมศักดิ์ </w:t>
      </w:r>
      <w:proofErr w:type="spellStart"/>
      <w:r w:rsidRPr="00862629">
        <w:rPr>
          <w:rFonts w:ascii="TH SarabunPSK" w:hAnsi="TH SarabunPSK" w:cs="TH SarabunPSK" w:hint="cs"/>
          <w:sz w:val="28"/>
          <w:cs/>
        </w:rPr>
        <w:t>คฑ</w:t>
      </w:r>
      <w:proofErr w:type="spellEnd"/>
      <w:r w:rsidRPr="00862629">
        <w:rPr>
          <w:rFonts w:ascii="TH SarabunPSK" w:hAnsi="TH SarabunPSK" w:cs="TH SarabunPSK" w:hint="cs"/>
          <w:sz w:val="28"/>
          <w:cs/>
        </w:rPr>
        <w:t>วณิช</w:t>
      </w:r>
      <w:r w:rsidRPr="00862629">
        <w:rPr>
          <w:rFonts w:ascii="TH SarabunPSK" w:hAnsi="TH SarabunPSK" w:cs="TH SarabunPSK" w:hint="cs"/>
          <w:sz w:val="28"/>
        </w:rPr>
        <w:t xml:space="preserve">. (2546). </w:t>
      </w:r>
      <w:r w:rsidRPr="00862629">
        <w:rPr>
          <w:rFonts w:ascii="TH SarabunPSK" w:hAnsi="TH SarabunPSK" w:cs="TH SarabunPSK" w:hint="cs"/>
          <w:i/>
          <w:iCs/>
          <w:sz w:val="28"/>
          <w:cs/>
        </w:rPr>
        <w:t>จิตวิทยาทั่วไป</w:t>
      </w:r>
      <w:r w:rsidRPr="00862629">
        <w:rPr>
          <w:rFonts w:ascii="TH SarabunPSK" w:hAnsi="TH SarabunPSK" w:cs="TH SarabunPSK" w:hint="cs"/>
          <w:i/>
          <w:iCs/>
          <w:sz w:val="28"/>
        </w:rPr>
        <w:t>.</w:t>
      </w:r>
      <w:r w:rsidRPr="00862629">
        <w:rPr>
          <w:rFonts w:ascii="TH SarabunPSK" w:hAnsi="TH SarabunPSK" w:cs="TH SarabunPSK" w:hint="cs"/>
          <w:sz w:val="28"/>
          <w:cs/>
        </w:rPr>
        <w:t xml:space="preserve"> กรุงเทพฯ</w:t>
      </w:r>
      <w:r w:rsidRPr="00862629">
        <w:rPr>
          <w:rFonts w:ascii="TH SarabunPSK" w:hAnsi="TH SarabunPSK" w:cs="TH SarabunPSK" w:hint="cs"/>
          <w:sz w:val="28"/>
        </w:rPr>
        <w:t xml:space="preserve">: </w:t>
      </w:r>
      <w:r w:rsidRPr="00862629">
        <w:rPr>
          <w:rFonts w:ascii="TH SarabunPSK" w:hAnsi="TH SarabunPSK" w:cs="TH SarabunPSK" w:hint="cs"/>
          <w:sz w:val="28"/>
          <w:cs/>
        </w:rPr>
        <w:t>ซีเอ็ด</w:t>
      </w:r>
      <w:proofErr w:type="spellStart"/>
      <w:r w:rsidRPr="00862629">
        <w:rPr>
          <w:rFonts w:ascii="TH SarabunPSK" w:hAnsi="TH SarabunPSK" w:cs="TH SarabunPSK" w:hint="cs"/>
          <w:sz w:val="28"/>
          <w:cs/>
        </w:rPr>
        <w:t>ยูเคชั่น</w:t>
      </w:r>
      <w:proofErr w:type="spellEnd"/>
      <w:r w:rsidRPr="00862629">
        <w:rPr>
          <w:rFonts w:ascii="TH SarabunPSK" w:hAnsi="TH SarabunPSK" w:cs="TH SarabunPSK" w:hint="cs"/>
          <w:sz w:val="28"/>
        </w:rPr>
        <w:t>.</w:t>
      </w:r>
    </w:p>
    <w:p w14:paraId="26FE0422" w14:textId="79F1466B" w:rsidR="003743B9" w:rsidRDefault="009E2720" w:rsidP="009E2720">
      <w:pPr>
        <w:pStyle w:val="NoSpacing"/>
        <w:ind w:left="709" w:hanging="709"/>
        <w:rPr>
          <w:rFonts w:ascii="TH SarabunPSK" w:hAnsi="TH SarabunPSK" w:cs="TH SarabunPSK"/>
          <w:sz w:val="28"/>
        </w:rPr>
      </w:pPr>
      <w:r w:rsidRPr="00862629">
        <w:rPr>
          <w:rFonts w:ascii="TH SarabunPSK" w:hAnsi="TH SarabunPSK" w:cs="TH SarabunPSK" w:hint="cs"/>
          <w:sz w:val="28"/>
          <w:cs/>
        </w:rPr>
        <w:t>ภัทรพร ประทุมฝาง</w:t>
      </w:r>
      <w:r w:rsidRPr="00862629">
        <w:rPr>
          <w:rFonts w:ascii="TH SarabunPSK" w:hAnsi="TH SarabunPSK" w:cs="TH SarabunPSK" w:hint="cs"/>
          <w:sz w:val="28"/>
        </w:rPr>
        <w:t>.</w:t>
      </w:r>
      <w:r w:rsidRPr="00862629">
        <w:rPr>
          <w:rFonts w:ascii="TH SarabunPSK" w:hAnsi="TH SarabunPSK" w:cs="TH SarabunPSK" w:hint="cs"/>
          <w:sz w:val="28"/>
          <w:cs/>
        </w:rPr>
        <w:t xml:space="preserve"> (2546)</w:t>
      </w:r>
      <w:r w:rsidRPr="00862629">
        <w:rPr>
          <w:rFonts w:ascii="TH SarabunPSK" w:hAnsi="TH SarabunPSK" w:cs="TH SarabunPSK" w:hint="cs"/>
          <w:sz w:val="28"/>
        </w:rPr>
        <w:t>.</w:t>
      </w:r>
      <w:r w:rsidRPr="00862629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862629">
        <w:rPr>
          <w:rFonts w:ascii="TH SarabunPSK" w:hAnsi="TH SarabunPSK" w:cs="TH SarabunPSK" w:hint="cs"/>
          <w:sz w:val="28"/>
          <w:cs/>
        </w:rPr>
        <w:t>อัต</w:t>
      </w:r>
      <w:proofErr w:type="spellEnd"/>
      <w:r w:rsidRPr="00862629">
        <w:rPr>
          <w:rFonts w:ascii="TH SarabunPSK" w:hAnsi="TH SarabunPSK" w:cs="TH SarabunPSK" w:hint="cs"/>
          <w:sz w:val="28"/>
          <w:cs/>
        </w:rPr>
        <w:t>มโนทัศน์และกระบวนการสื่อสารของสตรีผู้ถูกกระทำรุนแรง ที่เข้ารับความช่วยเหลือ ณ บ้านพั</w:t>
      </w:r>
      <w:r w:rsidR="003743B9">
        <w:rPr>
          <w:rFonts w:ascii="TH SarabunPSK" w:hAnsi="TH SarabunPSK" w:cs="TH SarabunPSK" w:hint="cs"/>
          <w:sz w:val="28"/>
          <w:cs/>
        </w:rPr>
        <w:t>ก</w:t>
      </w:r>
    </w:p>
    <w:p w14:paraId="7B85BF6A" w14:textId="0C6B5C72" w:rsidR="009E2720" w:rsidRPr="00862629" w:rsidRDefault="003743B9" w:rsidP="009E2720">
      <w:pPr>
        <w:pStyle w:val="NoSpacing"/>
        <w:ind w:left="709" w:hanging="709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  <w:cs/>
        </w:rPr>
        <w:t xml:space="preserve">ฉุกเฉิน สมาคมส่งเสริมสถานภาพสตรี. </w:t>
      </w:r>
      <w:r w:rsidR="009E2720" w:rsidRPr="00862629">
        <w:rPr>
          <w:rFonts w:ascii="TH SarabunPSK" w:hAnsi="TH SarabunPSK" w:cs="TH SarabunPSK" w:hint="cs"/>
          <w:i/>
          <w:iCs/>
          <w:sz w:val="28"/>
          <w:cs/>
        </w:rPr>
        <w:t>วิทยานิพนธ์</w:t>
      </w:r>
      <w:proofErr w:type="spellStart"/>
      <w:r w:rsidR="009E2720" w:rsidRPr="00862629">
        <w:rPr>
          <w:rFonts w:ascii="TH SarabunPSK" w:hAnsi="TH SarabunPSK" w:cs="TH SarabunPSK" w:hint="cs"/>
          <w:i/>
          <w:iCs/>
          <w:sz w:val="28"/>
          <w:cs/>
        </w:rPr>
        <w:t>นิเทศศา</w:t>
      </w:r>
      <w:proofErr w:type="spellEnd"/>
      <w:r w:rsidR="009E2720" w:rsidRPr="00862629">
        <w:rPr>
          <w:rFonts w:ascii="TH SarabunPSK" w:hAnsi="TH SarabunPSK" w:cs="TH SarabunPSK" w:hint="cs"/>
          <w:i/>
          <w:iCs/>
          <w:sz w:val="28"/>
          <w:cs/>
        </w:rPr>
        <w:t>สตรมหาบัณฑิต จุฬาลงกรณ์มหาวิทยาลัย.</w:t>
      </w:r>
    </w:p>
    <w:p w14:paraId="550D3C58" w14:textId="77777777" w:rsidR="009E2720" w:rsidRPr="00862629" w:rsidRDefault="009E2720" w:rsidP="009E2720">
      <w:pPr>
        <w:pStyle w:val="NoSpacing"/>
        <w:rPr>
          <w:rFonts w:ascii="TH SarabunPSK" w:hAnsi="TH SarabunPSK" w:cs="TH SarabunPSK"/>
          <w:sz w:val="28"/>
        </w:rPr>
      </w:pPr>
      <w:r w:rsidRPr="00862629">
        <w:rPr>
          <w:rFonts w:ascii="TH SarabunPSK" w:hAnsi="TH SarabunPSK" w:cs="TH SarabunPSK" w:hint="cs"/>
          <w:sz w:val="28"/>
          <w:cs/>
        </w:rPr>
        <w:t>ศรีเรือน</w:t>
      </w:r>
      <w:r w:rsidRPr="00862629">
        <w:rPr>
          <w:rFonts w:ascii="TH SarabunPSK" w:hAnsi="TH SarabunPSK" w:cs="TH SarabunPSK" w:hint="cs"/>
          <w:sz w:val="28"/>
        </w:rPr>
        <w:t xml:space="preserve"> </w:t>
      </w:r>
      <w:r w:rsidRPr="00862629">
        <w:rPr>
          <w:rFonts w:ascii="TH SarabunPSK" w:hAnsi="TH SarabunPSK" w:cs="TH SarabunPSK" w:hint="cs"/>
          <w:sz w:val="28"/>
          <w:cs/>
        </w:rPr>
        <w:t>แก้วกังวาล</w:t>
      </w:r>
      <w:r w:rsidRPr="00862629">
        <w:rPr>
          <w:rFonts w:ascii="TH SarabunPSK" w:hAnsi="TH SarabunPSK" w:cs="TH SarabunPSK" w:hint="cs"/>
          <w:sz w:val="28"/>
        </w:rPr>
        <w:t>.</w:t>
      </w:r>
      <w:r w:rsidRPr="00862629">
        <w:rPr>
          <w:rFonts w:ascii="TH SarabunPSK" w:hAnsi="TH SarabunPSK" w:cs="TH SarabunPSK" w:hint="cs"/>
          <w:sz w:val="28"/>
          <w:cs/>
        </w:rPr>
        <w:t xml:space="preserve"> </w:t>
      </w:r>
      <w:r w:rsidRPr="00862629">
        <w:rPr>
          <w:rFonts w:ascii="TH SarabunPSK" w:hAnsi="TH SarabunPSK" w:cs="TH SarabunPSK" w:hint="cs"/>
          <w:sz w:val="28"/>
        </w:rPr>
        <w:t xml:space="preserve">(2554). </w:t>
      </w:r>
      <w:hyperlink r:id="rId8" w:tgtFrame="_blank" w:history="1">
        <w:r w:rsidRPr="00862629">
          <w:rPr>
            <w:rFonts w:ascii="TH SarabunPSK" w:hAnsi="TH SarabunPSK" w:cs="TH SarabunPSK" w:hint="cs"/>
            <w:i/>
            <w:iCs/>
            <w:sz w:val="28"/>
            <w:cs/>
          </w:rPr>
          <w:t>ทฤษฎีจิตวิทยาบุคลิกภาพ:</w:t>
        </w:r>
        <w:r w:rsidRPr="00862629">
          <w:rPr>
            <w:rFonts w:ascii="TH SarabunPSK" w:hAnsi="TH SarabunPSK" w:cs="TH SarabunPSK" w:hint="cs"/>
            <w:i/>
            <w:iCs/>
            <w:sz w:val="28"/>
          </w:rPr>
          <w:t xml:space="preserve"> </w:t>
        </w:r>
        <w:r w:rsidRPr="00862629">
          <w:rPr>
            <w:rFonts w:ascii="TH SarabunPSK" w:hAnsi="TH SarabunPSK" w:cs="TH SarabunPSK" w:hint="cs"/>
            <w:i/>
            <w:iCs/>
            <w:sz w:val="28"/>
            <w:cs/>
          </w:rPr>
          <w:t>รู้เรา รู้เขา</w:t>
        </w:r>
      </w:hyperlink>
      <w:r w:rsidRPr="00862629">
        <w:rPr>
          <w:rFonts w:ascii="TH SarabunPSK" w:hAnsi="TH SarabunPSK" w:cs="TH SarabunPSK" w:hint="cs"/>
          <w:sz w:val="28"/>
        </w:rPr>
        <w:t>.</w:t>
      </w:r>
      <w:r w:rsidRPr="00862629">
        <w:rPr>
          <w:rFonts w:ascii="TH SarabunPSK" w:hAnsi="TH SarabunPSK" w:cs="TH SarabunPSK" w:hint="cs"/>
          <w:sz w:val="28"/>
          <w:cs/>
        </w:rPr>
        <w:t xml:space="preserve"> กรุงเทพฯ</w:t>
      </w:r>
      <w:r w:rsidRPr="00862629">
        <w:rPr>
          <w:rFonts w:ascii="TH SarabunPSK" w:hAnsi="TH SarabunPSK" w:cs="TH SarabunPSK" w:hint="cs"/>
          <w:sz w:val="28"/>
        </w:rPr>
        <w:t>:</w:t>
      </w:r>
      <w:r w:rsidRPr="00862629">
        <w:rPr>
          <w:rFonts w:ascii="TH SarabunPSK" w:hAnsi="TH SarabunPSK" w:cs="TH SarabunPSK" w:hint="cs"/>
          <w:sz w:val="28"/>
          <w:cs/>
        </w:rPr>
        <w:t xml:space="preserve"> หมอชาวบ้าน</w:t>
      </w:r>
      <w:r w:rsidRPr="00862629">
        <w:rPr>
          <w:rFonts w:ascii="TH SarabunPSK" w:hAnsi="TH SarabunPSK" w:cs="TH SarabunPSK" w:hint="cs"/>
          <w:sz w:val="28"/>
        </w:rPr>
        <w:t>.</w:t>
      </w:r>
    </w:p>
    <w:p w14:paraId="5F6B4745" w14:textId="77777777" w:rsidR="003743B9" w:rsidRDefault="009E2720" w:rsidP="003743B9">
      <w:pPr>
        <w:pStyle w:val="NoSpacing"/>
        <w:rPr>
          <w:rFonts w:ascii="TH SarabunPSK" w:hAnsi="TH SarabunPSK" w:cs="TH SarabunPSK"/>
          <w:sz w:val="28"/>
        </w:rPr>
      </w:pPr>
      <w:r w:rsidRPr="00862629">
        <w:rPr>
          <w:rFonts w:ascii="TH SarabunPSK" w:hAnsi="TH SarabunPSK" w:cs="TH SarabunPSK" w:hint="cs"/>
          <w:sz w:val="28"/>
          <w:cs/>
        </w:rPr>
        <w:t>สุนทรพจน์ ดำรง</w:t>
      </w:r>
      <w:proofErr w:type="spellStart"/>
      <w:r w:rsidRPr="00862629">
        <w:rPr>
          <w:rFonts w:ascii="TH SarabunPSK" w:hAnsi="TH SarabunPSK" w:cs="TH SarabunPSK" w:hint="cs"/>
          <w:sz w:val="28"/>
          <w:cs/>
        </w:rPr>
        <w:t>พานิช</w:t>
      </w:r>
      <w:proofErr w:type="spellEnd"/>
      <w:r w:rsidRPr="00862629">
        <w:rPr>
          <w:rFonts w:ascii="TH SarabunPSK" w:hAnsi="TH SarabunPSK" w:cs="TH SarabunPSK" w:hint="cs"/>
          <w:sz w:val="28"/>
        </w:rPr>
        <w:t xml:space="preserve">. (2550). </w:t>
      </w:r>
      <w:r w:rsidRPr="00862629">
        <w:rPr>
          <w:rFonts w:ascii="TH SarabunPSK" w:hAnsi="TH SarabunPSK" w:cs="TH SarabunPSK" w:hint="cs"/>
          <w:sz w:val="28"/>
          <w:cs/>
        </w:rPr>
        <w:t>โมเดลการจัดลำดับความสัมพันธ์เชิงสาเหตุ</w:t>
      </w:r>
      <w:proofErr w:type="spellStart"/>
      <w:r w:rsidRPr="00862629">
        <w:rPr>
          <w:rFonts w:ascii="TH SarabunPSK" w:hAnsi="TH SarabunPSK" w:cs="TH SarabunPSK" w:hint="cs"/>
          <w:sz w:val="28"/>
          <w:cs/>
        </w:rPr>
        <w:t>ของอัต</w:t>
      </w:r>
      <w:proofErr w:type="spellEnd"/>
      <w:r w:rsidRPr="00862629">
        <w:rPr>
          <w:rFonts w:ascii="TH SarabunPSK" w:hAnsi="TH SarabunPSK" w:cs="TH SarabunPSK" w:hint="cs"/>
          <w:sz w:val="28"/>
          <w:cs/>
        </w:rPr>
        <w:t xml:space="preserve">มโนทัศน์วิชาการ </w:t>
      </w:r>
      <w:proofErr w:type="spellStart"/>
      <w:r w:rsidRPr="00862629">
        <w:rPr>
          <w:rFonts w:ascii="TH SarabunPSK" w:hAnsi="TH SarabunPSK" w:cs="TH SarabunPSK" w:hint="cs"/>
          <w:sz w:val="28"/>
          <w:cs/>
        </w:rPr>
        <w:t>อัต</w:t>
      </w:r>
      <w:proofErr w:type="spellEnd"/>
      <w:r w:rsidRPr="00862629">
        <w:rPr>
          <w:rFonts w:ascii="TH SarabunPSK" w:hAnsi="TH SarabunPSK" w:cs="TH SarabunPSK" w:hint="cs"/>
          <w:sz w:val="28"/>
          <w:cs/>
        </w:rPr>
        <w:t xml:space="preserve">มโนทัศน์ไม่ใช่วิชาการ </w:t>
      </w:r>
    </w:p>
    <w:p w14:paraId="2225B22F" w14:textId="2CD94C2A" w:rsidR="009E2720" w:rsidRPr="00862629" w:rsidRDefault="003743B9" w:rsidP="003743B9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  <w:cs/>
        </w:rPr>
        <w:t>และผลสัมฤทธิ์ทางการเรียน</w:t>
      </w:r>
      <w:r w:rsidR="009E2720" w:rsidRPr="00862629">
        <w:rPr>
          <w:rFonts w:ascii="TH SarabunPSK" w:hAnsi="TH SarabunPSK" w:cs="TH SarabunPSK" w:hint="cs"/>
          <w:sz w:val="28"/>
        </w:rPr>
        <w:t xml:space="preserve">: </w:t>
      </w:r>
      <w:r w:rsidR="009E2720" w:rsidRPr="00862629">
        <w:rPr>
          <w:rFonts w:ascii="TH SarabunPSK" w:hAnsi="TH SarabunPSK" w:cs="TH SarabunPSK" w:hint="cs"/>
          <w:sz w:val="28"/>
          <w:cs/>
        </w:rPr>
        <w:t>การวิเคราะห์กลุ่มพหุ</w:t>
      </w:r>
      <w:r w:rsidR="009E2720" w:rsidRPr="00862629">
        <w:rPr>
          <w:rFonts w:ascii="TH SarabunPSK" w:hAnsi="TH SarabunPSK" w:cs="TH SarabunPSK" w:hint="cs"/>
          <w:sz w:val="28"/>
        </w:rPr>
        <w:t xml:space="preserve">.  </w:t>
      </w:r>
      <w:r w:rsidR="009E2720" w:rsidRPr="00862629">
        <w:rPr>
          <w:rFonts w:ascii="TH SarabunPSK" w:hAnsi="TH SarabunPSK" w:cs="TH SarabunPSK" w:hint="cs"/>
          <w:i/>
          <w:iCs/>
          <w:sz w:val="28"/>
          <w:cs/>
        </w:rPr>
        <w:t>วารสารวิธีวิทยาการวิจัย</w:t>
      </w:r>
      <w:r w:rsidR="009E2720" w:rsidRPr="00862629">
        <w:rPr>
          <w:rFonts w:ascii="TH SarabunPSK" w:hAnsi="TH SarabunPSK" w:cs="TH SarabunPSK" w:hint="cs"/>
          <w:i/>
          <w:iCs/>
          <w:sz w:val="28"/>
        </w:rPr>
        <w:t xml:space="preserve">. </w:t>
      </w:r>
      <w:r w:rsidR="009E2720" w:rsidRPr="00D237B0">
        <w:rPr>
          <w:rFonts w:ascii="TH SarabunPSK" w:hAnsi="TH SarabunPSK" w:cs="TH SarabunPSK" w:hint="cs"/>
          <w:sz w:val="28"/>
        </w:rPr>
        <w:t>21(2</w:t>
      </w:r>
      <w:r w:rsidR="009E2720" w:rsidRPr="00862629">
        <w:rPr>
          <w:rFonts w:ascii="TH SarabunPSK" w:hAnsi="TH SarabunPSK" w:cs="TH SarabunPSK" w:hint="cs"/>
          <w:sz w:val="28"/>
        </w:rPr>
        <w:t>): 204-223.</w:t>
      </w:r>
    </w:p>
    <w:p w14:paraId="1B9D28CE" w14:textId="77777777" w:rsidR="003743B9" w:rsidRDefault="009E2720" w:rsidP="009E2720">
      <w:pPr>
        <w:pStyle w:val="NoSpacing"/>
        <w:ind w:left="709" w:hanging="709"/>
        <w:rPr>
          <w:rFonts w:ascii="TH SarabunPSK" w:hAnsi="TH SarabunPSK" w:cs="TH SarabunPSK"/>
          <w:i/>
          <w:iCs/>
          <w:sz w:val="28"/>
        </w:rPr>
      </w:pPr>
      <w:r w:rsidRPr="00862629">
        <w:rPr>
          <w:rFonts w:ascii="TH SarabunPSK" w:hAnsi="TH SarabunPSK" w:cs="TH SarabunPSK" w:hint="cs"/>
          <w:sz w:val="28"/>
          <w:cs/>
        </w:rPr>
        <w:t xml:space="preserve">อรวรรณ ขำสุวรรณ. (2545). การสื่อสารในสถานสงเคราะห์คนชราประเภทเสียค่าบริการของรัฐบาลและเอกชน. </w:t>
      </w:r>
      <w:r w:rsidRPr="00862629">
        <w:rPr>
          <w:rFonts w:ascii="TH SarabunPSK" w:hAnsi="TH SarabunPSK" w:cs="TH SarabunPSK" w:hint="cs"/>
          <w:i/>
          <w:iCs/>
          <w:sz w:val="28"/>
          <w:cs/>
        </w:rPr>
        <w:t>วิทยานิพนธ์</w:t>
      </w:r>
    </w:p>
    <w:p w14:paraId="1B3172BE" w14:textId="69B60B23" w:rsidR="009E2720" w:rsidRPr="00862629" w:rsidRDefault="003743B9" w:rsidP="009E2720">
      <w:pPr>
        <w:pStyle w:val="NoSpacing"/>
        <w:ind w:left="709" w:hanging="709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</w:t>
      </w:r>
      <w:proofErr w:type="spellStart"/>
      <w:r w:rsidR="009E2720" w:rsidRPr="00862629">
        <w:rPr>
          <w:rFonts w:ascii="TH SarabunPSK" w:hAnsi="TH SarabunPSK" w:cs="TH SarabunPSK" w:hint="cs"/>
          <w:i/>
          <w:iCs/>
          <w:sz w:val="28"/>
          <w:cs/>
        </w:rPr>
        <w:t>นิเทศศา</w:t>
      </w:r>
      <w:proofErr w:type="spellEnd"/>
      <w:r w:rsidR="009E2720" w:rsidRPr="00862629">
        <w:rPr>
          <w:rFonts w:ascii="TH SarabunPSK" w:hAnsi="TH SarabunPSK" w:cs="TH SarabunPSK" w:hint="cs"/>
          <w:i/>
          <w:iCs/>
          <w:sz w:val="28"/>
          <w:cs/>
        </w:rPr>
        <w:t>สตรมหาบัณฑิต จุฬาลงกรณ์มหาวิทยาลัย.</w:t>
      </w:r>
    </w:p>
    <w:p w14:paraId="79352B24" w14:textId="77777777" w:rsidR="003743B9" w:rsidRDefault="009E2720" w:rsidP="009E2720">
      <w:pPr>
        <w:pStyle w:val="thesis"/>
        <w:ind w:left="821" w:hanging="821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862629">
        <w:rPr>
          <w:rFonts w:ascii="TH SarabunPSK" w:hAnsi="TH SarabunPSK" w:cs="TH SarabunPSK" w:hint="cs"/>
          <w:sz w:val="28"/>
          <w:szCs w:val="28"/>
        </w:rPr>
        <w:t xml:space="preserve">Antunes, C.; &amp; Fontaine, A. M. (2003). </w:t>
      </w:r>
      <w:r w:rsidRPr="00862629">
        <w:rPr>
          <w:rFonts w:ascii="TH SarabunPSK" w:hAnsi="TH SarabunPSK" w:cs="TH SarabunPSK" w:hint="cs"/>
          <w:i/>
          <w:iCs/>
          <w:sz w:val="28"/>
          <w:szCs w:val="28"/>
        </w:rPr>
        <w:t>Adolescents’ Perceptions of their Parents’ Attitudes Towards Academic</w:t>
      </w:r>
      <w:r w:rsidR="003743B9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</w:p>
    <w:p w14:paraId="1DD6A054" w14:textId="77777777" w:rsidR="003743B9" w:rsidRDefault="003743B9" w:rsidP="009E2720">
      <w:pPr>
        <w:pStyle w:val="thesis"/>
        <w:ind w:left="821" w:hanging="821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    </w:t>
      </w:r>
      <w:r w:rsidR="009E2720" w:rsidRPr="00862629">
        <w:rPr>
          <w:rFonts w:ascii="TH SarabunPSK" w:hAnsi="TH SarabunPSK" w:cs="TH SarabunPSK" w:hint="cs"/>
          <w:i/>
          <w:iCs/>
          <w:sz w:val="28"/>
          <w:szCs w:val="28"/>
        </w:rPr>
        <w:t xml:space="preserve">Performance: Their </w:t>
      </w:r>
      <w:proofErr w:type="gramStart"/>
      <w:r w:rsidR="009E2720" w:rsidRPr="00862629">
        <w:rPr>
          <w:rFonts w:ascii="TH SarabunPSK" w:hAnsi="TH SarabunPSK" w:cs="TH SarabunPSK" w:hint="cs"/>
          <w:i/>
          <w:iCs/>
          <w:sz w:val="28"/>
          <w:szCs w:val="28"/>
        </w:rPr>
        <w:t>Relation</w:t>
      </w:r>
      <w:proofErr w:type="gramEnd"/>
      <w:r w:rsidR="009E2720" w:rsidRPr="00862629">
        <w:rPr>
          <w:rFonts w:ascii="TH SarabunPSK" w:hAnsi="TH SarabunPSK" w:cs="TH SarabunPSK" w:hint="cs"/>
          <w:i/>
          <w:iCs/>
          <w:sz w:val="28"/>
          <w:szCs w:val="28"/>
        </w:rPr>
        <w:t xml:space="preserve"> with Academic Performance, Academic Self-Concept and Global Self-Esteem</w:t>
      </w:r>
      <w:r w:rsidR="009E2720" w:rsidRPr="00862629">
        <w:rPr>
          <w:rFonts w:ascii="TH SarabunPSK" w:hAnsi="TH SarabunPSK" w:cs="TH SarabunPSK" w:hint="cs"/>
          <w:sz w:val="28"/>
          <w:szCs w:val="28"/>
        </w:rPr>
        <w:t xml:space="preserve">. </w:t>
      </w:r>
    </w:p>
    <w:p w14:paraId="1E054E3B" w14:textId="77777777" w:rsidR="003743B9" w:rsidRDefault="003743B9" w:rsidP="009E2720">
      <w:pPr>
        <w:pStyle w:val="thesis"/>
        <w:ind w:left="821" w:hanging="821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  <w:szCs w:val="28"/>
        </w:rPr>
        <w:t>Paper presented at the 10th Conference of European Association for Research on Learning and Instruction,</w:t>
      </w:r>
    </w:p>
    <w:p w14:paraId="530BA94E" w14:textId="289B7F0E" w:rsidR="009E2720" w:rsidRPr="00862629" w:rsidRDefault="003743B9" w:rsidP="009E2720">
      <w:pPr>
        <w:pStyle w:val="thesis"/>
        <w:ind w:left="821" w:hanging="821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  <w:szCs w:val="28"/>
        </w:rPr>
        <w:t>Nicosia.</w:t>
      </w:r>
    </w:p>
    <w:p w14:paraId="7B6C0CD2" w14:textId="77777777" w:rsidR="00D237B0" w:rsidRDefault="009E2720" w:rsidP="00D237B0">
      <w:pPr>
        <w:rPr>
          <w:rFonts w:ascii="TH SarabunPSK" w:eastAsia="Times New Roman" w:hAnsi="TH SarabunPSK" w:cs="TH SarabunPSK"/>
          <w:sz w:val="28"/>
        </w:rPr>
      </w:pPr>
      <w:r w:rsidRPr="00862629">
        <w:rPr>
          <w:rFonts w:ascii="TH SarabunPSK" w:hAnsi="TH SarabunPSK" w:cs="TH SarabunPSK" w:hint="cs"/>
          <w:sz w:val="28"/>
        </w:rPr>
        <w:t xml:space="preserve">Boxall, P., Purcell, J., &amp; Wright, P. (2008). </w:t>
      </w:r>
      <w:r w:rsidRPr="00D237B0">
        <w:rPr>
          <w:rFonts w:ascii="TH SarabunPSK" w:eastAsia="Times New Roman" w:hAnsi="TH SarabunPSK" w:cs="TH SarabunPSK" w:hint="cs"/>
          <w:i/>
          <w:iCs/>
          <w:sz w:val="28"/>
        </w:rPr>
        <w:t>The Oxford Handbook of Human Resource Management</w:t>
      </w:r>
      <w:r w:rsidRPr="00862629">
        <w:rPr>
          <w:rFonts w:ascii="TH SarabunPSK" w:eastAsia="Times New Roman" w:hAnsi="TH SarabunPSK" w:cs="TH SarabunPSK" w:hint="cs"/>
          <w:sz w:val="28"/>
        </w:rPr>
        <w:t xml:space="preserve">. Oxford, UK: </w:t>
      </w:r>
    </w:p>
    <w:p w14:paraId="009409EF" w14:textId="5FC960E2" w:rsidR="009E2720" w:rsidRPr="00862629" w:rsidRDefault="0086715B" w:rsidP="00D237B0">
      <w:pPr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    </w:t>
      </w:r>
      <w:r w:rsidR="009E2720" w:rsidRPr="00862629">
        <w:rPr>
          <w:rFonts w:ascii="TH SarabunPSK" w:eastAsia="Times New Roman" w:hAnsi="TH SarabunPSK" w:cs="TH SarabunPSK" w:hint="cs"/>
          <w:sz w:val="28"/>
        </w:rPr>
        <w:t>Oxford University Press.</w:t>
      </w:r>
    </w:p>
    <w:p w14:paraId="50A473A5" w14:textId="77777777" w:rsidR="0086715B" w:rsidRDefault="009E2720" w:rsidP="0086715B">
      <w:pPr>
        <w:rPr>
          <w:rFonts w:ascii="TH SarabunPSK" w:hAnsi="TH SarabunPSK" w:cs="TH SarabunPSK"/>
          <w:sz w:val="28"/>
        </w:rPr>
      </w:pPr>
      <w:r w:rsidRPr="00862629">
        <w:rPr>
          <w:rFonts w:ascii="TH SarabunPSK" w:hAnsi="TH SarabunPSK" w:cs="TH SarabunPSK" w:hint="cs"/>
          <w:sz w:val="28"/>
        </w:rPr>
        <w:t>Burgoon, J.</w:t>
      </w:r>
      <w:r w:rsidR="00D237B0">
        <w:rPr>
          <w:rFonts w:ascii="TH SarabunPSK" w:hAnsi="TH SarabunPSK" w:cs="TH SarabunPSK"/>
          <w:sz w:val="28"/>
        </w:rPr>
        <w:t xml:space="preserve"> </w:t>
      </w:r>
      <w:r w:rsidRPr="00862629">
        <w:rPr>
          <w:rFonts w:ascii="TH SarabunPSK" w:hAnsi="TH SarabunPSK" w:cs="TH SarabunPSK" w:hint="cs"/>
          <w:sz w:val="28"/>
        </w:rPr>
        <w:t>K.</w:t>
      </w:r>
      <w:r w:rsidR="00D237B0">
        <w:rPr>
          <w:rFonts w:ascii="TH SarabunPSK" w:hAnsi="TH SarabunPSK" w:cs="TH SarabunPSK"/>
          <w:sz w:val="28"/>
        </w:rPr>
        <w:t>,</w:t>
      </w:r>
      <w:r w:rsidRPr="00862629">
        <w:rPr>
          <w:rFonts w:ascii="TH SarabunPSK" w:hAnsi="TH SarabunPSK" w:cs="TH SarabunPSK" w:hint="cs"/>
          <w:sz w:val="28"/>
        </w:rPr>
        <w:t xml:space="preserve"> &amp; Le </w:t>
      </w:r>
      <w:proofErr w:type="spellStart"/>
      <w:r w:rsidRPr="00862629">
        <w:rPr>
          <w:rFonts w:ascii="TH SarabunPSK" w:hAnsi="TH SarabunPSK" w:cs="TH SarabunPSK" w:hint="cs"/>
          <w:sz w:val="28"/>
        </w:rPr>
        <w:t>Poire</w:t>
      </w:r>
      <w:proofErr w:type="spellEnd"/>
      <w:r w:rsidRPr="00862629">
        <w:rPr>
          <w:rFonts w:ascii="TH SarabunPSK" w:hAnsi="TH SarabunPSK" w:cs="TH SarabunPSK" w:hint="cs"/>
          <w:sz w:val="28"/>
        </w:rPr>
        <w:t>, B.</w:t>
      </w:r>
      <w:r w:rsidR="00D237B0">
        <w:rPr>
          <w:rFonts w:ascii="TH SarabunPSK" w:hAnsi="TH SarabunPSK" w:cs="TH SarabunPSK"/>
          <w:sz w:val="28"/>
        </w:rPr>
        <w:t xml:space="preserve"> </w:t>
      </w:r>
      <w:r w:rsidRPr="00862629">
        <w:rPr>
          <w:rFonts w:ascii="TH SarabunPSK" w:hAnsi="TH SarabunPSK" w:cs="TH SarabunPSK" w:hint="cs"/>
          <w:sz w:val="28"/>
        </w:rPr>
        <w:t>A. (</w:t>
      </w:r>
      <w:r w:rsidRPr="00862629">
        <w:rPr>
          <w:rFonts w:ascii="TH SarabunPSK" w:hAnsi="TH SarabunPSK" w:cs="TH SarabunPSK" w:hint="cs"/>
          <w:sz w:val="28"/>
          <w:cs/>
        </w:rPr>
        <w:t>1999</w:t>
      </w:r>
      <w:r w:rsidRPr="00862629">
        <w:rPr>
          <w:rFonts w:ascii="TH SarabunPSK" w:hAnsi="TH SarabunPSK" w:cs="TH SarabunPSK" w:hint="cs"/>
          <w:sz w:val="28"/>
        </w:rPr>
        <w:t xml:space="preserve">). Nonverbal cues and interpersonal judgements: participant and observer </w:t>
      </w:r>
    </w:p>
    <w:p w14:paraId="260AE251" w14:textId="05F05286" w:rsidR="009E2720" w:rsidRPr="00862629" w:rsidRDefault="0086715B" w:rsidP="0086715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</w:rPr>
        <w:t>perceptions of intimacy, dominance, composure and</w:t>
      </w:r>
      <w:r w:rsidR="009E2720" w:rsidRPr="00862629">
        <w:rPr>
          <w:rFonts w:ascii="TH SarabunPSK" w:hAnsi="TH SarabunPSK" w:cs="TH SarabunPSK" w:hint="cs"/>
          <w:sz w:val="28"/>
          <w:cs/>
        </w:rPr>
        <w:t xml:space="preserve"> </w:t>
      </w:r>
      <w:r w:rsidR="009E2720" w:rsidRPr="00862629">
        <w:rPr>
          <w:rFonts w:ascii="TH SarabunPSK" w:hAnsi="TH SarabunPSK" w:cs="TH SarabunPSK" w:hint="cs"/>
          <w:sz w:val="28"/>
        </w:rPr>
        <w:t>formality.</w:t>
      </w:r>
      <w:r w:rsidR="009E2720" w:rsidRPr="00862629">
        <w:rPr>
          <w:rFonts w:ascii="TH SarabunPSK" w:hAnsi="TH SarabunPSK" w:cs="TH SarabunPSK" w:hint="cs"/>
          <w:sz w:val="28"/>
          <w:cs/>
        </w:rPr>
        <w:t xml:space="preserve"> </w:t>
      </w:r>
      <w:r w:rsidR="009E2720" w:rsidRPr="00862629">
        <w:rPr>
          <w:rFonts w:ascii="TH SarabunPSK" w:hAnsi="TH SarabunPSK" w:cs="TH SarabunPSK" w:hint="cs"/>
          <w:i/>
          <w:iCs/>
          <w:sz w:val="28"/>
        </w:rPr>
        <w:t>Communication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E2720" w:rsidRPr="00862629">
        <w:rPr>
          <w:rFonts w:ascii="TH SarabunPSK" w:hAnsi="TH SarabunPSK" w:cs="TH SarabunPSK" w:hint="cs"/>
          <w:i/>
          <w:iCs/>
          <w:sz w:val="28"/>
        </w:rPr>
        <w:t xml:space="preserve">Monographs, </w:t>
      </w:r>
      <w:r w:rsidR="009E2720" w:rsidRPr="00D237B0">
        <w:rPr>
          <w:rFonts w:ascii="TH SarabunPSK" w:hAnsi="TH SarabunPSK" w:cs="TH SarabunPSK" w:hint="cs"/>
          <w:sz w:val="28"/>
          <w:cs/>
        </w:rPr>
        <w:t>66</w:t>
      </w:r>
      <w:r w:rsidR="009E2720" w:rsidRPr="00862629">
        <w:rPr>
          <w:rFonts w:ascii="TH SarabunPSK" w:hAnsi="TH SarabunPSK" w:cs="TH SarabunPSK" w:hint="cs"/>
          <w:sz w:val="28"/>
        </w:rPr>
        <w:t xml:space="preserve">: </w:t>
      </w:r>
      <w:r w:rsidR="009E2720" w:rsidRPr="00862629">
        <w:rPr>
          <w:rFonts w:ascii="TH SarabunPSK" w:hAnsi="TH SarabunPSK" w:cs="TH SarabunPSK" w:hint="cs"/>
          <w:sz w:val="28"/>
          <w:cs/>
        </w:rPr>
        <w:t>105–124</w:t>
      </w:r>
    </w:p>
    <w:p w14:paraId="154AF836" w14:textId="77777777" w:rsidR="0086715B" w:rsidRDefault="009E2720" w:rsidP="0086715B">
      <w:pPr>
        <w:pStyle w:val="thesis"/>
        <w:jc w:val="thaiDistribute"/>
        <w:rPr>
          <w:rFonts w:ascii="TH SarabunPSK" w:hAnsi="TH SarabunPSK" w:cs="TH SarabunPSK"/>
          <w:sz w:val="28"/>
          <w:szCs w:val="28"/>
        </w:rPr>
      </w:pPr>
      <w:r w:rsidRPr="00862629">
        <w:rPr>
          <w:rFonts w:ascii="TH SarabunPSK" w:hAnsi="TH SarabunPSK" w:cs="TH SarabunPSK" w:hint="cs"/>
          <w:sz w:val="28"/>
          <w:szCs w:val="28"/>
        </w:rPr>
        <w:t>Craven, R. G.</w:t>
      </w:r>
      <w:r w:rsidR="00D237B0">
        <w:rPr>
          <w:rFonts w:ascii="TH SarabunPSK" w:hAnsi="TH SarabunPSK" w:cs="TH SarabunPSK"/>
          <w:sz w:val="28"/>
          <w:szCs w:val="28"/>
        </w:rPr>
        <w:t>,</w:t>
      </w:r>
      <w:r w:rsidRPr="00862629">
        <w:rPr>
          <w:rFonts w:ascii="TH SarabunPSK" w:hAnsi="TH SarabunPSK" w:cs="TH SarabunPSK" w:hint="cs"/>
          <w:sz w:val="28"/>
          <w:szCs w:val="28"/>
        </w:rPr>
        <w:t xml:space="preserve"> &amp; Marsh, H. W. (2008). The Centrality of the Self-Concept Construct for Psychological Wellbeing </w:t>
      </w:r>
    </w:p>
    <w:p w14:paraId="4BD6B701" w14:textId="77777777" w:rsidR="0086715B" w:rsidRDefault="0086715B" w:rsidP="0086715B">
      <w:pPr>
        <w:pStyle w:val="thesis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  <w:szCs w:val="28"/>
        </w:rPr>
        <w:t xml:space="preserve">and Unlocking Human Potential: Implications for Child and Educational Psychologists. </w:t>
      </w:r>
      <w:r w:rsidR="009E2720" w:rsidRPr="00862629">
        <w:rPr>
          <w:rFonts w:ascii="TH SarabunPSK" w:hAnsi="TH SarabunPSK" w:cs="TH SarabunPSK" w:hint="cs"/>
          <w:i/>
          <w:iCs/>
          <w:sz w:val="28"/>
          <w:szCs w:val="28"/>
        </w:rPr>
        <w:t xml:space="preserve">Educational and Child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 </w:t>
      </w:r>
    </w:p>
    <w:p w14:paraId="2BDC975F" w14:textId="4D5783DD" w:rsidR="009E2720" w:rsidRPr="00862629" w:rsidRDefault="0086715B" w:rsidP="0086715B">
      <w:pPr>
        <w:pStyle w:val="thesis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lastRenderedPageBreak/>
        <w:t xml:space="preserve">     </w:t>
      </w:r>
      <w:r w:rsidR="009E2720" w:rsidRPr="00862629">
        <w:rPr>
          <w:rFonts w:ascii="TH SarabunPSK" w:hAnsi="TH SarabunPSK" w:cs="TH SarabunPSK" w:hint="cs"/>
          <w:i/>
          <w:iCs/>
          <w:sz w:val="28"/>
          <w:szCs w:val="28"/>
        </w:rPr>
        <w:t>Psychology. 25</w:t>
      </w:r>
      <w:r w:rsidR="009E2720" w:rsidRPr="00862629">
        <w:rPr>
          <w:rFonts w:ascii="TH SarabunPSK" w:hAnsi="TH SarabunPSK" w:cs="TH SarabunPSK" w:hint="cs"/>
          <w:sz w:val="28"/>
          <w:szCs w:val="28"/>
        </w:rPr>
        <w:t xml:space="preserve">(2): 104-118. </w:t>
      </w:r>
    </w:p>
    <w:p w14:paraId="15E3900C" w14:textId="0D1FDA3F" w:rsidR="009E2720" w:rsidRPr="00862629" w:rsidRDefault="009E2720" w:rsidP="009E2720">
      <w:pPr>
        <w:rPr>
          <w:rFonts w:ascii="TH SarabunPSK" w:hAnsi="TH SarabunPSK" w:cs="TH SarabunPSK"/>
          <w:sz w:val="28"/>
        </w:rPr>
      </w:pPr>
      <w:r w:rsidRPr="00862629">
        <w:rPr>
          <w:rFonts w:ascii="TH SarabunPSK" w:hAnsi="TH SarabunPSK" w:cs="TH SarabunPSK" w:hint="cs"/>
          <w:sz w:val="28"/>
        </w:rPr>
        <w:t>De Vito, J.</w:t>
      </w:r>
      <w:r w:rsidR="00925436">
        <w:rPr>
          <w:rFonts w:ascii="TH SarabunPSK" w:hAnsi="TH SarabunPSK" w:cs="TH SarabunPSK"/>
          <w:sz w:val="28"/>
        </w:rPr>
        <w:t xml:space="preserve"> </w:t>
      </w:r>
      <w:r w:rsidRPr="00862629">
        <w:rPr>
          <w:rFonts w:ascii="TH SarabunPSK" w:hAnsi="TH SarabunPSK" w:cs="TH SarabunPSK" w:hint="cs"/>
          <w:sz w:val="28"/>
        </w:rPr>
        <w:t>A. (</w:t>
      </w:r>
      <w:r w:rsidRPr="00862629">
        <w:rPr>
          <w:rFonts w:ascii="TH SarabunPSK" w:hAnsi="TH SarabunPSK" w:cs="TH SarabunPSK" w:hint="cs"/>
          <w:sz w:val="28"/>
          <w:cs/>
        </w:rPr>
        <w:t>2001</w:t>
      </w:r>
      <w:r w:rsidRPr="00862629">
        <w:rPr>
          <w:rFonts w:ascii="TH SarabunPSK" w:hAnsi="TH SarabunPSK" w:cs="TH SarabunPSK" w:hint="cs"/>
          <w:sz w:val="28"/>
        </w:rPr>
        <w:t xml:space="preserve">). </w:t>
      </w:r>
      <w:r w:rsidRPr="00862629">
        <w:rPr>
          <w:rFonts w:ascii="TH SarabunPSK" w:hAnsi="TH SarabunPSK" w:cs="TH SarabunPSK" w:hint="cs"/>
          <w:i/>
          <w:iCs/>
          <w:sz w:val="28"/>
        </w:rPr>
        <w:t>The Interpersonal Communication Book</w:t>
      </w:r>
      <w:r w:rsidRPr="00862629">
        <w:rPr>
          <w:rFonts w:ascii="TH SarabunPSK" w:hAnsi="TH SarabunPSK" w:cs="TH SarabunPSK" w:hint="cs"/>
          <w:sz w:val="28"/>
        </w:rPr>
        <w:t xml:space="preserve"> (</w:t>
      </w:r>
      <w:r w:rsidRPr="00862629">
        <w:rPr>
          <w:rFonts w:ascii="TH SarabunPSK" w:hAnsi="TH SarabunPSK" w:cs="TH SarabunPSK" w:hint="cs"/>
          <w:sz w:val="28"/>
          <w:cs/>
        </w:rPr>
        <w:t>9</w:t>
      </w:r>
      <w:proofErr w:type="spellStart"/>
      <w:r w:rsidR="00925436" w:rsidRPr="00925436">
        <w:rPr>
          <w:rFonts w:ascii="TH SarabunPSK" w:hAnsi="TH SarabunPSK" w:cs="TH SarabunPSK"/>
          <w:sz w:val="28"/>
          <w:vertAlign w:val="superscript"/>
        </w:rPr>
        <w:t>th</w:t>
      </w:r>
      <w:proofErr w:type="spellEnd"/>
      <w:r w:rsidR="00925436">
        <w:rPr>
          <w:rFonts w:ascii="TH SarabunPSK" w:hAnsi="TH SarabunPSK" w:cs="TH SarabunPSK"/>
          <w:sz w:val="28"/>
        </w:rPr>
        <w:t xml:space="preserve"> </w:t>
      </w:r>
      <w:r w:rsidRPr="00862629">
        <w:rPr>
          <w:rFonts w:ascii="TH SarabunPSK" w:hAnsi="TH SarabunPSK" w:cs="TH SarabunPSK" w:hint="cs"/>
          <w:sz w:val="28"/>
        </w:rPr>
        <w:t>Ed). Longman: New York</w:t>
      </w:r>
      <w:r w:rsidR="00925436">
        <w:rPr>
          <w:rFonts w:ascii="TH SarabunPSK" w:hAnsi="TH SarabunPSK" w:cs="TH SarabunPSK"/>
          <w:sz w:val="28"/>
        </w:rPr>
        <w:t>.</w:t>
      </w:r>
    </w:p>
    <w:p w14:paraId="48B03E6F" w14:textId="77777777" w:rsidR="001F1419" w:rsidRDefault="001F1419" w:rsidP="001F1419">
      <w:pPr>
        <w:pStyle w:val="thesis"/>
        <w:ind w:left="821" w:hanging="821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proofErr w:type="spellStart"/>
      <w:r w:rsidRPr="00862629">
        <w:rPr>
          <w:rFonts w:ascii="TH SarabunPSK" w:hAnsi="TH SarabunPSK" w:cs="TH SarabunPSK" w:hint="cs"/>
          <w:sz w:val="28"/>
          <w:szCs w:val="28"/>
        </w:rPr>
        <w:t>Duraku</w:t>
      </w:r>
      <w:proofErr w:type="spellEnd"/>
      <w:r w:rsidRPr="00862629">
        <w:rPr>
          <w:rFonts w:ascii="TH SarabunPSK" w:hAnsi="TH SarabunPSK" w:cs="TH SarabunPSK" w:hint="cs"/>
          <w:sz w:val="28"/>
          <w:szCs w:val="28"/>
        </w:rPr>
        <w:t>,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862629">
        <w:rPr>
          <w:rFonts w:ascii="TH SarabunPSK" w:hAnsi="TH SarabunPSK" w:cs="TH SarabunPSK" w:hint="cs"/>
          <w:sz w:val="28"/>
          <w:szCs w:val="28"/>
        </w:rPr>
        <w:t>Z</w:t>
      </w:r>
      <w:r>
        <w:rPr>
          <w:rFonts w:ascii="TH SarabunPSK" w:hAnsi="TH SarabunPSK" w:cs="TH SarabunPSK"/>
          <w:sz w:val="28"/>
          <w:szCs w:val="28"/>
        </w:rPr>
        <w:t>. H.,</w:t>
      </w:r>
      <w:r w:rsidRPr="00862629">
        <w:rPr>
          <w:rFonts w:ascii="TH SarabunPSK" w:hAnsi="TH SarabunPSK" w:cs="TH SarabunPSK" w:hint="cs"/>
          <w:sz w:val="28"/>
          <w:szCs w:val="28"/>
        </w:rPr>
        <w:t xml:space="preserve"> &amp; Linda</w:t>
      </w:r>
      <w:r>
        <w:rPr>
          <w:rFonts w:ascii="TH SarabunPSK" w:hAnsi="TH SarabunPSK" w:cs="TH SarabunPSK"/>
          <w:sz w:val="28"/>
          <w:szCs w:val="28"/>
        </w:rPr>
        <w:t>, H</w:t>
      </w:r>
      <w:r w:rsidRPr="00862629">
        <w:rPr>
          <w:rFonts w:ascii="TH SarabunPSK" w:hAnsi="TH SarabunPSK" w:cs="TH SarabunPSK" w:hint="cs"/>
          <w:sz w:val="28"/>
          <w:szCs w:val="28"/>
        </w:rPr>
        <w:t xml:space="preserve">. (2018). </w:t>
      </w:r>
      <w:r w:rsidRPr="00862629">
        <w:rPr>
          <w:rFonts w:ascii="TH SarabunPSK" w:hAnsi="TH SarabunPSK" w:cs="TH SarabunPSK" w:hint="cs"/>
          <w:i/>
          <w:iCs/>
          <w:sz w:val="28"/>
          <w:szCs w:val="28"/>
        </w:rPr>
        <w:t>Self-esteem, study skills, self-concept, social support, psychological distress,</w:t>
      </w:r>
    </w:p>
    <w:p w14:paraId="2C57F966" w14:textId="77777777" w:rsidR="001F1419" w:rsidRDefault="001F1419" w:rsidP="001F1419">
      <w:pPr>
        <w:pStyle w:val="thesis"/>
        <w:ind w:left="821" w:hanging="821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    </w:t>
      </w:r>
      <w:r w:rsidRPr="00862629">
        <w:rPr>
          <w:rFonts w:ascii="TH SarabunPSK" w:hAnsi="TH SarabunPSK" w:cs="TH SarabunPSK" w:hint="cs"/>
          <w:i/>
          <w:iCs/>
          <w:sz w:val="28"/>
          <w:szCs w:val="28"/>
        </w:rPr>
        <w:t>and coping mechanism effects on test anxiety and academic performance.</w:t>
      </w:r>
      <w:r w:rsidRPr="00862629">
        <w:rPr>
          <w:rFonts w:ascii="TH SarabunPSK" w:hAnsi="TH SarabunPSK" w:cs="TH SarabunPSK" w:hint="cs"/>
          <w:sz w:val="28"/>
          <w:szCs w:val="28"/>
        </w:rPr>
        <w:t xml:space="preserve"> Health Psychology</w:t>
      </w:r>
      <w:r w:rsidRPr="00862629">
        <w:rPr>
          <w:rFonts w:ascii="TH SarabunPSK" w:hAnsi="TH SarabunPSK" w:cs="TH SarabunPSK" w:hint="cs"/>
          <w:sz w:val="28"/>
          <w:szCs w:val="28"/>
          <w:cs/>
        </w:rPr>
        <w:t>.</w:t>
      </w:r>
      <w:r w:rsidRPr="00925436">
        <w:t xml:space="preserve"> </w:t>
      </w:r>
      <w:proofErr w:type="spellStart"/>
      <w:r>
        <w:rPr>
          <w:rFonts w:ascii="TH SarabunPSK" w:hAnsi="TH SarabunPSK" w:cs="TH SarabunPSK"/>
          <w:sz w:val="28"/>
          <w:szCs w:val="28"/>
        </w:rPr>
        <w:t>doi</w:t>
      </w:r>
      <w:proofErr w:type="spellEnd"/>
      <w:r>
        <w:rPr>
          <w:rFonts w:ascii="TH SarabunPSK" w:hAnsi="TH SarabunPSK" w:cs="TH SarabunPSK"/>
          <w:sz w:val="28"/>
          <w:szCs w:val="28"/>
        </w:rPr>
        <w:t>: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6078610" w14:textId="77777777" w:rsidR="001F1419" w:rsidRPr="00862629" w:rsidRDefault="001F1419" w:rsidP="001F1419">
      <w:pPr>
        <w:pStyle w:val="thesis"/>
        <w:ind w:left="821" w:hanging="821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    </w:t>
      </w:r>
      <w:r w:rsidRPr="00925436">
        <w:rPr>
          <w:rFonts w:ascii="TH SarabunPSK" w:hAnsi="TH SarabunPSK" w:cs="TH SarabunPSK"/>
          <w:sz w:val="28"/>
          <w:szCs w:val="28"/>
          <w:cs/>
        </w:rPr>
        <w:t>10.1177/2055102918799963</w:t>
      </w:r>
    </w:p>
    <w:p w14:paraId="65E61199" w14:textId="7EA9CF34" w:rsidR="0086715B" w:rsidRDefault="009E2720" w:rsidP="001F1419">
      <w:pPr>
        <w:pStyle w:val="thesis"/>
        <w:jc w:val="thaiDistribute"/>
        <w:rPr>
          <w:rFonts w:ascii="TH SarabunPSK" w:hAnsi="TH SarabunPSK" w:cs="TH SarabunPSK"/>
          <w:sz w:val="28"/>
          <w:szCs w:val="28"/>
        </w:rPr>
      </w:pPr>
      <w:r w:rsidRPr="00862629">
        <w:rPr>
          <w:rFonts w:ascii="TH SarabunPSK" w:hAnsi="TH SarabunPSK" w:cs="TH SarabunPSK" w:hint="cs"/>
          <w:sz w:val="28"/>
          <w:szCs w:val="28"/>
        </w:rPr>
        <w:t>Green, J.</w:t>
      </w:r>
      <w:r w:rsidR="00925436">
        <w:rPr>
          <w:rFonts w:ascii="TH SarabunPSK" w:hAnsi="TH SarabunPSK" w:cs="TH SarabunPSK"/>
          <w:sz w:val="28"/>
          <w:szCs w:val="28"/>
        </w:rPr>
        <w:t>,</w:t>
      </w:r>
      <w:r w:rsidRPr="00862629">
        <w:rPr>
          <w:rFonts w:ascii="TH SarabunPSK" w:hAnsi="TH SarabunPSK" w:cs="TH SarabunPSK" w:hint="cs"/>
          <w:sz w:val="28"/>
          <w:szCs w:val="28"/>
        </w:rPr>
        <w:t xml:space="preserve"> Nelson, G.</w:t>
      </w:r>
      <w:r w:rsidR="00925436">
        <w:rPr>
          <w:rFonts w:ascii="TH SarabunPSK" w:hAnsi="TH SarabunPSK" w:cs="TH SarabunPSK"/>
          <w:sz w:val="28"/>
          <w:szCs w:val="28"/>
        </w:rPr>
        <w:t>,</w:t>
      </w:r>
      <w:r w:rsidRPr="00862629">
        <w:rPr>
          <w:rFonts w:ascii="TH SarabunPSK" w:hAnsi="TH SarabunPSK" w:cs="TH SarabunPSK" w:hint="cs"/>
          <w:sz w:val="28"/>
          <w:szCs w:val="28"/>
        </w:rPr>
        <w:t xml:space="preserve"> Martin, A. J.</w:t>
      </w:r>
      <w:r w:rsidR="00925436">
        <w:rPr>
          <w:rFonts w:ascii="TH SarabunPSK" w:hAnsi="TH SarabunPSK" w:cs="TH SarabunPSK"/>
          <w:sz w:val="28"/>
          <w:szCs w:val="28"/>
        </w:rPr>
        <w:t>,</w:t>
      </w:r>
      <w:r w:rsidRPr="00862629">
        <w:rPr>
          <w:rFonts w:ascii="TH SarabunPSK" w:hAnsi="TH SarabunPSK" w:cs="TH SarabunPSK" w:hint="cs"/>
          <w:sz w:val="28"/>
          <w:szCs w:val="28"/>
        </w:rPr>
        <w:t xml:space="preserve"> &amp; Marsh, H. (2006). The Causal Ordering of Self-Concept and Academic</w:t>
      </w:r>
    </w:p>
    <w:p w14:paraId="5619E6E9" w14:textId="38F35893" w:rsidR="009E2720" w:rsidRPr="00862629" w:rsidRDefault="0086715B" w:rsidP="009E2720">
      <w:pPr>
        <w:pStyle w:val="thesis"/>
        <w:ind w:left="821" w:hanging="821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  <w:szCs w:val="28"/>
        </w:rPr>
        <w:t xml:space="preserve">Motivation and Its Effect on Academic Achievement. </w:t>
      </w:r>
      <w:r w:rsidR="009E2720" w:rsidRPr="00862629">
        <w:rPr>
          <w:rFonts w:ascii="TH SarabunPSK" w:hAnsi="TH SarabunPSK" w:cs="TH SarabunPSK" w:hint="cs"/>
          <w:i/>
          <w:iCs/>
          <w:sz w:val="28"/>
          <w:szCs w:val="28"/>
        </w:rPr>
        <w:t>International Education Journal</w:t>
      </w:r>
      <w:r w:rsidR="009E2720" w:rsidRPr="00925436">
        <w:rPr>
          <w:rFonts w:ascii="TH SarabunPSK" w:hAnsi="TH SarabunPSK" w:cs="TH SarabunPSK" w:hint="cs"/>
          <w:i/>
          <w:iCs/>
          <w:sz w:val="28"/>
          <w:szCs w:val="28"/>
        </w:rPr>
        <w:t>. 7(</w:t>
      </w:r>
      <w:r w:rsidR="009E2720" w:rsidRPr="00925436">
        <w:rPr>
          <w:rFonts w:ascii="TH SarabunPSK" w:hAnsi="TH SarabunPSK" w:cs="TH SarabunPSK" w:hint="cs"/>
          <w:sz w:val="28"/>
          <w:szCs w:val="28"/>
        </w:rPr>
        <w:t>4):</w:t>
      </w:r>
      <w:r w:rsidR="009E2720" w:rsidRPr="00862629">
        <w:rPr>
          <w:rFonts w:ascii="TH SarabunPSK" w:hAnsi="TH SarabunPSK" w:cs="TH SarabunPSK" w:hint="cs"/>
          <w:sz w:val="28"/>
          <w:szCs w:val="28"/>
        </w:rPr>
        <w:t xml:space="preserve"> 534-546. </w:t>
      </w:r>
    </w:p>
    <w:p w14:paraId="69EB2038" w14:textId="77777777" w:rsidR="009E2720" w:rsidRPr="00862629" w:rsidRDefault="009E2720" w:rsidP="009E2720">
      <w:pPr>
        <w:shd w:val="clear" w:color="auto" w:fill="FFFFFF"/>
        <w:spacing w:line="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862629">
        <w:rPr>
          <w:rFonts w:ascii="TH SarabunPSK" w:eastAsia="Times New Roman" w:hAnsi="TH SarabunPSK" w:cs="TH SarabunPSK" w:hint="cs"/>
          <w:sz w:val="28"/>
        </w:rPr>
        <w:t xml:space="preserve">concept, intrinsic motivation, test anxiety, and academic </w:t>
      </w:r>
    </w:p>
    <w:p w14:paraId="7C3FF93B" w14:textId="77777777" w:rsidR="009E2720" w:rsidRPr="00862629" w:rsidRDefault="009E2720" w:rsidP="009E2720">
      <w:pPr>
        <w:shd w:val="clear" w:color="auto" w:fill="FFFFFF"/>
        <w:spacing w:line="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862629">
        <w:rPr>
          <w:rFonts w:ascii="TH SarabunPSK" w:eastAsia="Times New Roman" w:hAnsi="TH SarabunPSK" w:cs="TH SarabunPSK" w:hint="cs"/>
          <w:sz w:val="28"/>
        </w:rPr>
        <w:t xml:space="preserve">achievement among nursing students: Mediating and </w:t>
      </w:r>
      <w:proofErr w:type="spellStart"/>
      <w:r w:rsidRPr="00862629">
        <w:rPr>
          <w:rFonts w:ascii="TH SarabunPSK" w:eastAsia="Times New Roman" w:hAnsi="TH SarabunPSK" w:cs="TH SarabunPSK" w:hint="cs"/>
          <w:sz w:val="28"/>
        </w:rPr>
        <w:t>moder</w:t>
      </w:r>
      <w:proofErr w:type="spellEnd"/>
      <w:r w:rsidRPr="00862629">
        <w:rPr>
          <w:rFonts w:ascii="TH SarabunPSK" w:eastAsia="Times New Roman" w:hAnsi="TH SarabunPSK" w:cs="TH SarabunPSK" w:hint="cs"/>
          <w:sz w:val="28"/>
        </w:rPr>
        <w:t>-</w:t>
      </w:r>
    </w:p>
    <w:p w14:paraId="3D49340F" w14:textId="77777777" w:rsidR="009E2720" w:rsidRPr="00862629" w:rsidRDefault="009E2720" w:rsidP="009E2720">
      <w:pPr>
        <w:shd w:val="clear" w:color="auto" w:fill="FFFFFF"/>
        <w:spacing w:line="0" w:lineRule="auto"/>
        <w:jc w:val="thaiDistribute"/>
        <w:rPr>
          <w:rFonts w:ascii="TH SarabunPSK" w:eastAsia="Times New Roman" w:hAnsi="TH SarabunPSK" w:cs="TH SarabunPSK"/>
          <w:sz w:val="28"/>
        </w:rPr>
      </w:pPr>
      <w:proofErr w:type="spellStart"/>
      <w:r w:rsidRPr="00862629">
        <w:rPr>
          <w:rFonts w:ascii="TH SarabunPSK" w:eastAsia="Times New Roman" w:hAnsi="TH SarabunPSK" w:cs="TH SarabunPSK" w:hint="cs"/>
          <w:sz w:val="28"/>
        </w:rPr>
        <w:t>ating</w:t>
      </w:r>
      <w:proofErr w:type="spellEnd"/>
      <w:r w:rsidRPr="00862629">
        <w:rPr>
          <w:rFonts w:ascii="TH SarabunPSK" w:eastAsia="Times New Roman" w:hAnsi="TH SarabunPSK" w:cs="TH SarabunPSK" w:hint="cs"/>
          <w:sz w:val="28"/>
        </w:rPr>
        <w:t xml:space="preserve"> effects. Nurse Education Today 35(3): 432–438</w:t>
      </w:r>
    </w:p>
    <w:p w14:paraId="3C5F0562" w14:textId="77777777" w:rsidR="009E2720" w:rsidRPr="00862629" w:rsidRDefault="009E2720" w:rsidP="009E2720">
      <w:pPr>
        <w:shd w:val="clear" w:color="auto" w:fill="FFFFFF"/>
        <w:spacing w:line="0" w:lineRule="auto"/>
        <w:jc w:val="thaiDistribute"/>
        <w:rPr>
          <w:rFonts w:ascii="TH SarabunPSK" w:eastAsia="Times New Roman" w:hAnsi="TH SarabunPSK" w:cs="TH SarabunPSK"/>
          <w:sz w:val="28"/>
        </w:rPr>
      </w:pPr>
      <w:proofErr w:type="spellStart"/>
      <w:r w:rsidRPr="00862629">
        <w:rPr>
          <w:rFonts w:ascii="TH SarabunPSK" w:eastAsia="Times New Roman" w:hAnsi="TH SarabunPSK" w:cs="TH SarabunPSK" w:hint="cs"/>
          <w:sz w:val="28"/>
        </w:rPr>
        <w:t>Khalaila</w:t>
      </w:r>
      <w:proofErr w:type="spellEnd"/>
      <w:r w:rsidRPr="00862629">
        <w:rPr>
          <w:rFonts w:ascii="TH SarabunPSK" w:eastAsia="Times New Roman" w:hAnsi="TH SarabunPSK" w:cs="TH SarabunPSK" w:hint="cs"/>
          <w:sz w:val="28"/>
        </w:rPr>
        <w:t xml:space="preserve"> R (2015) The relationship between academic self-</w:t>
      </w:r>
    </w:p>
    <w:p w14:paraId="245E4397" w14:textId="77777777" w:rsidR="009E2720" w:rsidRPr="00862629" w:rsidRDefault="009E2720" w:rsidP="009E2720">
      <w:pPr>
        <w:shd w:val="clear" w:color="auto" w:fill="FFFFFF"/>
        <w:spacing w:line="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862629">
        <w:rPr>
          <w:rFonts w:ascii="TH SarabunPSK" w:eastAsia="Times New Roman" w:hAnsi="TH SarabunPSK" w:cs="TH SarabunPSK" w:hint="cs"/>
          <w:sz w:val="28"/>
        </w:rPr>
        <w:t xml:space="preserve">concept, intrinsic motivation, test anxiety, and academic </w:t>
      </w:r>
    </w:p>
    <w:p w14:paraId="4F53BA2B" w14:textId="77777777" w:rsidR="009E2720" w:rsidRPr="00862629" w:rsidRDefault="009E2720" w:rsidP="009E2720">
      <w:pPr>
        <w:shd w:val="clear" w:color="auto" w:fill="FFFFFF"/>
        <w:spacing w:line="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862629">
        <w:rPr>
          <w:rFonts w:ascii="TH SarabunPSK" w:eastAsia="Times New Roman" w:hAnsi="TH SarabunPSK" w:cs="TH SarabunPSK" w:hint="cs"/>
          <w:sz w:val="28"/>
        </w:rPr>
        <w:t xml:space="preserve">achievement among nursing students: Mediating and </w:t>
      </w:r>
      <w:proofErr w:type="spellStart"/>
      <w:r w:rsidRPr="00862629">
        <w:rPr>
          <w:rFonts w:ascii="TH SarabunPSK" w:eastAsia="Times New Roman" w:hAnsi="TH SarabunPSK" w:cs="TH SarabunPSK" w:hint="cs"/>
          <w:sz w:val="28"/>
        </w:rPr>
        <w:t>moder</w:t>
      </w:r>
      <w:proofErr w:type="spellEnd"/>
      <w:r w:rsidRPr="00862629">
        <w:rPr>
          <w:rFonts w:ascii="TH SarabunPSK" w:eastAsia="Times New Roman" w:hAnsi="TH SarabunPSK" w:cs="TH SarabunPSK" w:hint="cs"/>
          <w:sz w:val="28"/>
        </w:rPr>
        <w:t>-</w:t>
      </w:r>
    </w:p>
    <w:p w14:paraId="5A19D3F1" w14:textId="77777777" w:rsidR="009E2720" w:rsidRPr="00862629" w:rsidRDefault="009E2720" w:rsidP="009E2720">
      <w:pPr>
        <w:shd w:val="clear" w:color="auto" w:fill="FFFFFF"/>
        <w:spacing w:line="0" w:lineRule="auto"/>
        <w:jc w:val="thaiDistribute"/>
        <w:rPr>
          <w:rFonts w:ascii="TH SarabunPSK" w:eastAsia="Times New Roman" w:hAnsi="TH SarabunPSK" w:cs="TH SarabunPSK"/>
          <w:sz w:val="28"/>
        </w:rPr>
      </w:pPr>
      <w:proofErr w:type="spellStart"/>
      <w:r w:rsidRPr="00862629">
        <w:rPr>
          <w:rFonts w:ascii="TH SarabunPSK" w:eastAsia="Times New Roman" w:hAnsi="TH SarabunPSK" w:cs="TH SarabunPSK" w:hint="cs"/>
          <w:sz w:val="28"/>
        </w:rPr>
        <w:t>ating</w:t>
      </w:r>
      <w:proofErr w:type="spellEnd"/>
      <w:r w:rsidRPr="00862629">
        <w:rPr>
          <w:rFonts w:ascii="TH SarabunPSK" w:eastAsia="Times New Roman" w:hAnsi="TH SarabunPSK" w:cs="TH SarabunPSK" w:hint="cs"/>
          <w:sz w:val="28"/>
        </w:rPr>
        <w:t xml:space="preserve"> effects. Nurse Education Today 35(3): 432–438</w:t>
      </w:r>
    </w:p>
    <w:p w14:paraId="2BE4B9F7" w14:textId="06AFD157" w:rsidR="009E2720" w:rsidRPr="00862629" w:rsidRDefault="009E2720" w:rsidP="009E2720">
      <w:pPr>
        <w:rPr>
          <w:rFonts w:ascii="TH SarabunPSK" w:hAnsi="TH SarabunPSK" w:cs="TH SarabunPSK"/>
          <w:sz w:val="28"/>
        </w:rPr>
      </w:pPr>
      <w:r w:rsidRPr="00862629">
        <w:rPr>
          <w:rFonts w:ascii="TH SarabunPSK" w:hAnsi="TH SarabunPSK" w:cs="TH SarabunPSK" w:hint="cs"/>
          <w:sz w:val="28"/>
        </w:rPr>
        <w:t>Johnson, D.</w:t>
      </w:r>
      <w:r w:rsidR="00925436">
        <w:rPr>
          <w:rFonts w:ascii="TH SarabunPSK" w:hAnsi="TH SarabunPSK" w:cs="TH SarabunPSK"/>
          <w:sz w:val="28"/>
        </w:rPr>
        <w:t xml:space="preserve"> </w:t>
      </w:r>
      <w:r w:rsidRPr="00862629">
        <w:rPr>
          <w:rFonts w:ascii="TH SarabunPSK" w:hAnsi="TH SarabunPSK" w:cs="TH SarabunPSK" w:hint="cs"/>
          <w:sz w:val="28"/>
        </w:rPr>
        <w:t xml:space="preserve">W. </w:t>
      </w:r>
      <w:r w:rsidR="00925436">
        <w:rPr>
          <w:rFonts w:ascii="TH SarabunPSK" w:hAnsi="TH SarabunPSK" w:cs="TH SarabunPSK"/>
          <w:sz w:val="28"/>
        </w:rPr>
        <w:t>(</w:t>
      </w:r>
      <w:r w:rsidRPr="00862629">
        <w:rPr>
          <w:rFonts w:ascii="TH SarabunPSK" w:hAnsi="TH SarabunPSK" w:cs="TH SarabunPSK" w:hint="cs"/>
          <w:sz w:val="28"/>
          <w:cs/>
        </w:rPr>
        <w:t>2000</w:t>
      </w:r>
      <w:r w:rsidR="00925436">
        <w:rPr>
          <w:rFonts w:ascii="TH SarabunPSK" w:hAnsi="TH SarabunPSK" w:cs="TH SarabunPSK"/>
          <w:sz w:val="28"/>
        </w:rPr>
        <w:t>).</w:t>
      </w:r>
      <w:r w:rsidRPr="00862629">
        <w:rPr>
          <w:rFonts w:ascii="TH SarabunPSK" w:hAnsi="TH SarabunPSK" w:cs="TH SarabunPSK" w:hint="cs"/>
          <w:sz w:val="28"/>
        </w:rPr>
        <w:t xml:space="preserve"> </w:t>
      </w:r>
      <w:r w:rsidRPr="00862629">
        <w:rPr>
          <w:rFonts w:ascii="TH SarabunPSK" w:hAnsi="TH SarabunPSK" w:cs="TH SarabunPSK" w:hint="cs"/>
          <w:i/>
          <w:iCs/>
          <w:sz w:val="28"/>
        </w:rPr>
        <w:t>Reaching Out: Interpersonal Effectiveness and Self-actualization</w:t>
      </w:r>
      <w:r w:rsidRPr="00862629">
        <w:rPr>
          <w:rFonts w:ascii="TH SarabunPSK" w:hAnsi="TH SarabunPSK" w:cs="TH SarabunPSK" w:hint="cs"/>
          <w:sz w:val="28"/>
        </w:rPr>
        <w:t xml:space="preserve"> (8</w:t>
      </w:r>
      <w:r w:rsidRPr="00862629">
        <w:rPr>
          <w:rFonts w:ascii="TH SarabunPSK" w:hAnsi="TH SarabunPSK" w:cs="TH SarabunPSK" w:hint="cs"/>
          <w:sz w:val="28"/>
          <w:vertAlign w:val="superscript"/>
        </w:rPr>
        <w:t>th</w:t>
      </w:r>
      <w:r w:rsidRPr="00862629">
        <w:rPr>
          <w:rFonts w:ascii="TH SarabunPSK" w:hAnsi="TH SarabunPSK" w:cs="TH SarabunPSK" w:hint="cs"/>
          <w:sz w:val="28"/>
        </w:rPr>
        <w:t xml:space="preserve"> Ed.). </w:t>
      </w:r>
    </w:p>
    <w:p w14:paraId="00BF046A" w14:textId="22AA2461" w:rsidR="009E2720" w:rsidRPr="00862629" w:rsidRDefault="0086715B" w:rsidP="0086715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</w:rPr>
        <w:t>Allyn and Bacon: Boston</w:t>
      </w:r>
    </w:p>
    <w:p w14:paraId="66A350F2" w14:textId="77777777" w:rsidR="0086715B" w:rsidRDefault="009E2720" w:rsidP="009E2720">
      <w:pPr>
        <w:pStyle w:val="NoSpacing"/>
        <w:ind w:left="810" w:hanging="810"/>
        <w:rPr>
          <w:rFonts w:ascii="TH SarabunPSK" w:hAnsi="TH SarabunPSK" w:cs="TH SarabunPSK"/>
          <w:sz w:val="28"/>
        </w:rPr>
      </w:pPr>
      <w:proofErr w:type="spellStart"/>
      <w:r w:rsidRPr="00862629">
        <w:rPr>
          <w:rFonts w:ascii="TH SarabunPSK" w:hAnsi="TH SarabunPSK" w:cs="TH SarabunPSK" w:hint="cs"/>
          <w:sz w:val="28"/>
        </w:rPr>
        <w:t>Khalaila</w:t>
      </w:r>
      <w:proofErr w:type="spellEnd"/>
      <w:r w:rsidR="00925436">
        <w:rPr>
          <w:rFonts w:ascii="TH SarabunPSK" w:hAnsi="TH SarabunPSK" w:cs="TH SarabunPSK"/>
          <w:sz w:val="28"/>
        </w:rPr>
        <w:t>,</w:t>
      </w:r>
      <w:r w:rsidRPr="00862629">
        <w:rPr>
          <w:rFonts w:ascii="TH SarabunPSK" w:hAnsi="TH SarabunPSK" w:cs="TH SarabunPSK" w:hint="cs"/>
          <w:sz w:val="28"/>
        </w:rPr>
        <w:t xml:space="preserve"> R</w:t>
      </w:r>
      <w:r w:rsidRPr="00862629">
        <w:rPr>
          <w:rFonts w:ascii="TH SarabunPSK" w:hAnsi="TH SarabunPSK" w:cs="TH SarabunPSK" w:hint="cs"/>
          <w:sz w:val="28"/>
          <w:cs/>
        </w:rPr>
        <w:t>.</w:t>
      </w:r>
      <w:r w:rsidRPr="00862629">
        <w:rPr>
          <w:rFonts w:ascii="TH SarabunPSK" w:hAnsi="TH SarabunPSK" w:cs="TH SarabunPSK" w:hint="cs"/>
          <w:sz w:val="28"/>
        </w:rPr>
        <w:t xml:space="preserve"> (2015)</w:t>
      </w:r>
      <w:r w:rsidRPr="00862629">
        <w:rPr>
          <w:rFonts w:ascii="TH SarabunPSK" w:hAnsi="TH SarabunPSK" w:cs="TH SarabunPSK" w:hint="cs"/>
          <w:sz w:val="28"/>
          <w:cs/>
        </w:rPr>
        <w:t>.</w:t>
      </w:r>
      <w:r w:rsidRPr="00862629">
        <w:rPr>
          <w:rFonts w:ascii="TH SarabunPSK" w:hAnsi="TH SarabunPSK" w:cs="TH SarabunPSK" w:hint="cs"/>
          <w:sz w:val="28"/>
        </w:rPr>
        <w:t xml:space="preserve"> The relationship between academic self</w:t>
      </w:r>
      <w:r w:rsidR="00925436">
        <w:rPr>
          <w:rFonts w:ascii="TH SarabunPSK" w:hAnsi="TH SarabunPSK" w:cs="TH SarabunPSK"/>
          <w:sz w:val="28"/>
        </w:rPr>
        <w:t xml:space="preserve"> </w:t>
      </w:r>
      <w:r w:rsidRPr="00862629">
        <w:rPr>
          <w:rFonts w:ascii="TH SarabunPSK" w:hAnsi="TH SarabunPSK" w:cs="TH SarabunPSK" w:hint="cs"/>
          <w:sz w:val="28"/>
        </w:rPr>
        <w:t>concept,</w:t>
      </w:r>
      <w:r w:rsidRPr="00862629">
        <w:rPr>
          <w:rFonts w:ascii="TH SarabunPSK" w:hAnsi="TH SarabunPSK" w:cs="TH SarabunPSK" w:hint="cs"/>
          <w:sz w:val="28"/>
          <w:cs/>
        </w:rPr>
        <w:t xml:space="preserve"> </w:t>
      </w:r>
      <w:r w:rsidRPr="00862629">
        <w:rPr>
          <w:rFonts w:ascii="TH SarabunPSK" w:hAnsi="TH SarabunPSK" w:cs="TH SarabunPSK" w:hint="cs"/>
          <w:sz w:val="28"/>
        </w:rPr>
        <w:t>intrinsic motivation, test anxiety, an</w:t>
      </w:r>
      <w:r w:rsidR="0086715B">
        <w:rPr>
          <w:rFonts w:ascii="TH SarabunPSK" w:hAnsi="TH SarabunPSK" w:cs="TH SarabunPSK"/>
          <w:sz w:val="28"/>
        </w:rPr>
        <w:t xml:space="preserve">d </w:t>
      </w:r>
    </w:p>
    <w:p w14:paraId="7952BEF5" w14:textId="77777777" w:rsidR="0086715B" w:rsidRDefault="0086715B" w:rsidP="009E2720">
      <w:pPr>
        <w:pStyle w:val="NoSpacing"/>
        <w:ind w:left="810" w:hanging="810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</w:rPr>
        <w:t>academic</w:t>
      </w:r>
      <w:r w:rsidR="009E2720" w:rsidRPr="00862629">
        <w:rPr>
          <w:rFonts w:ascii="TH SarabunPSK" w:hAnsi="TH SarabunPSK" w:cs="TH SarabunPSK" w:hint="cs"/>
          <w:sz w:val="28"/>
          <w:cs/>
        </w:rPr>
        <w:t xml:space="preserve"> </w:t>
      </w:r>
      <w:r w:rsidR="009E2720" w:rsidRPr="00862629">
        <w:rPr>
          <w:rFonts w:ascii="TH SarabunPSK" w:hAnsi="TH SarabunPSK" w:cs="TH SarabunPSK" w:hint="cs"/>
          <w:sz w:val="28"/>
        </w:rPr>
        <w:t>achievement among nursing students: Mediating and moderating</w:t>
      </w:r>
      <w:r w:rsidR="009E2720" w:rsidRPr="00862629">
        <w:rPr>
          <w:rFonts w:ascii="TH SarabunPSK" w:hAnsi="TH SarabunPSK" w:cs="TH SarabunPSK" w:hint="cs"/>
          <w:sz w:val="28"/>
          <w:cs/>
        </w:rPr>
        <w:t xml:space="preserve"> </w:t>
      </w:r>
      <w:r w:rsidR="009E2720" w:rsidRPr="00862629">
        <w:rPr>
          <w:rFonts w:ascii="TH SarabunPSK" w:hAnsi="TH SarabunPSK" w:cs="TH SarabunPSK" w:hint="cs"/>
          <w:sz w:val="28"/>
        </w:rPr>
        <w:t>effects</w:t>
      </w:r>
      <w:r w:rsidR="009E2720" w:rsidRPr="00862629">
        <w:rPr>
          <w:rFonts w:ascii="TH SarabunPSK" w:hAnsi="TH SarabunPSK" w:cs="TH SarabunPSK" w:hint="cs"/>
          <w:i/>
          <w:iCs/>
          <w:sz w:val="28"/>
        </w:rPr>
        <w:t>.</w:t>
      </w:r>
      <w:r w:rsidR="009E2720" w:rsidRPr="00862629">
        <w:rPr>
          <w:rFonts w:ascii="TH SarabunPSK" w:hAnsi="TH SarabunPSK" w:cs="TH SarabunPSK" w:hint="cs"/>
          <w:sz w:val="28"/>
        </w:rPr>
        <w:t xml:space="preserve"> </w:t>
      </w:r>
      <w:r w:rsidR="009E2720" w:rsidRPr="00862629">
        <w:rPr>
          <w:rFonts w:ascii="TH SarabunPSK" w:hAnsi="TH SarabunPSK" w:cs="TH SarabunPSK" w:hint="cs"/>
          <w:i/>
          <w:iCs/>
          <w:sz w:val="28"/>
        </w:rPr>
        <w:t>Nurse Education</w:t>
      </w:r>
      <w:r>
        <w:rPr>
          <w:rFonts w:ascii="TH SarabunPSK" w:hAnsi="TH SarabunPSK" w:cs="TH SarabunPSK"/>
          <w:i/>
          <w:iCs/>
          <w:sz w:val="28"/>
        </w:rPr>
        <w:t xml:space="preserve"> </w:t>
      </w:r>
    </w:p>
    <w:p w14:paraId="3B18F527" w14:textId="4C38EA54" w:rsidR="009E2720" w:rsidRPr="00862629" w:rsidRDefault="0086715B" w:rsidP="009E2720">
      <w:pPr>
        <w:pStyle w:val="NoSpacing"/>
        <w:ind w:left="810" w:hanging="81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</w:rPr>
        <w:t xml:space="preserve">     </w:t>
      </w:r>
      <w:r w:rsidR="009E2720" w:rsidRPr="00862629">
        <w:rPr>
          <w:rFonts w:ascii="TH SarabunPSK" w:hAnsi="TH SarabunPSK" w:cs="TH SarabunPSK" w:hint="cs"/>
          <w:i/>
          <w:iCs/>
          <w:sz w:val="28"/>
        </w:rPr>
        <w:t>Today</w:t>
      </w:r>
      <w:r>
        <w:rPr>
          <w:rFonts w:ascii="TH SarabunPSK" w:hAnsi="TH SarabunPSK" w:cs="TH SarabunPSK"/>
          <w:i/>
          <w:iCs/>
          <w:sz w:val="28"/>
        </w:rPr>
        <w:t xml:space="preserve">, </w:t>
      </w:r>
      <w:r w:rsidR="009E2720" w:rsidRPr="00925436">
        <w:rPr>
          <w:rFonts w:ascii="TH SarabunPSK" w:hAnsi="TH SarabunPSK" w:cs="TH SarabunPSK" w:hint="cs"/>
          <w:sz w:val="28"/>
        </w:rPr>
        <w:t>35(3):</w:t>
      </w:r>
      <w:r w:rsidR="009E2720" w:rsidRPr="00862629">
        <w:rPr>
          <w:rFonts w:ascii="TH SarabunPSK" w:hAnsi="TH SarabunPSK" w:cs="TH SarabunPSK" w:hint="cs"/>
          <w:sz w:val="28"/>
        </w:rPr>
        <w:t xml:space="preserve"> 432–438.</w:t>
      </w:r>
    </w:p>
    <w:p w14:paraId="3082CDB9" w14:textId="77777777" w:rsidR="0086715B" w:rsidRDefault="009E2720" w:rsidP="009E2720">
      <w:pPr>
        <w:pStyle w:val="Heading1"/>
        <w:spacing w:before="0"/>
        <w:rPr>
          <w:rFonts w:ascii="TH SarabunPSK" w:eastAsia="Times New Roman" w:hAnsi="TH SarabunPSK" w:cs="TH SarabunPSK"/>
          <w:color w:val="auto"/>
          <w:kern w:val="36"/>
          <w:sz w:val="28"/>
          <w:szCs w:val="28"/>
        </w:rPr>
      </w:pPr>
      <w:proofErr w:type="spellStart"/>
      <w:r w:rsidRPr="00862629">
        <w:rPr>
          <w:rFonts w:ascii="TH SarabunPSK" w:hAnsi="TH SarabunPSK" w:cs="TH SarabunPSK" w:hint="cs"/>
          <w:color w:val="auto"/>
          <w:sz w:val="28"/>
          <w:szCs w:val="28"/>
        </w:rPr>
        <w:t>Modestino</w:t>
      </w:r>
      <w:proofErr w:type="spellEnd"/>
      <w:r w:rsidRPr="00862629">
        <w:rPr>
          <w:rFonts w:ascii="TH SarabunPSK" w:hAnsi="TH SarabunPSK" w:cs="TH SarabunPSK" w:hint="cs"/>
          <w:color w:val="auto"/>
          <w:sz w:val="28"/>
          <w:szCs w:val="28"/>
        </w:rPr>
        <w:t>, A.</w:t>
      </w:r>
      <w:r w:rsidR="00925436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862629">
        <w:rPr>
          <w:rFonts w:ascii="TH SarabunPSK" w:hAnsi="TH SarabunPSK" w:cs="TH SarabunPSK" w:hint="cs"/>
          <w:color w:val="auto"/>
          <w:sz w:val="28"/>
          <w:szCs w:val="28"/>
        </w:rPr>
        <w:t xml:space="preserve">S., Sugiyama, K., &amp; </w:t>
      </w:r>
      <w:proofErr w:type="spellStart"/>
      <w:r w:rsidRPr="00862629">
        <w:rPr>
          <w:rFonts w:ascii="TH SarabunPSK" w:hAnsi="TH SarabunPSK" w:cs="TH SarabunPSK" w:hint="cs"/>
          <w:color w:val="auto"/>
          <w:sz w:val="28"/>
          <w:szCs w:val="28"/>
        </w:rPr>
        <w:t>Ladge</w:t>
      </w:r>
      <w:proofErr w:type="spellEnd"/>
      <w:r w:rsidRPr="00862629">
        <w:rPr>
          <w:rFonts w:ascii="TH SarabunPSK" w:hAnsi="TH SarabunPSK" w:cs="TH SarabunPSK" w:hint="cs"/>
          <w:color w:val="auto"/>
          <w:sz w:val="28"/>
          <w:szCs w:val="28"/>
        </w:rPr>
        <w:t xml:space="preserve">, J. (2019). </w:t>
      </w:r>
      <w:r w:rsidRPr="00862629">
        <w:rPr>
          <w:rFonts w:ascii="TH SarabunPSK" w:eastAsia="Times New Roman" w:hAnsi="TH SarabunPSK" w:cs="TH SarabunPSK" w:hint="cs"/>
          <w:color w:val="auto"/>
          <w:kern w:val="36"/>
          <w:sz w:val="28"/>
          <w:szCs w:val="28"/>
        </w:rPr>
        <w:t xml:space="preserve">Careers in construction: An examination of the career </w:t>
      </w:r>
    </w:p>
    <w:p w14:paraId="20FDC22C" w14:textId="77777777" w:rsidR="0086715B" w:rsidRDefault="0086715B" w:rsidP="009E2720">
      <w:pPr>
        <w:pStyle w:val="Heading1"/>
        <w:spacing w:before="0"/>
        <w:rPr>
          <w:rFonts w:ascii="TH SarabunPSK" w:eastAsia="Times New Roman" w:hAnsi="TH SarabunPSK" w:cs="TH SarabunPSK"/>
          <w:i/>
          <w:iCs/>
          <w:color w:val="auto"/>
          <w:kern w:val="36"/>
          <w:sz w:val="28"/>
          <w:szCs w:val="28"/>
        </w:rPr>
      </w:pPr>
      <w:r>
        <w:rPr>
          <w:rFonts w:ascii="TH SarabunPSK" w:eastAsia="Times New Roman" w:hAnsi="TH SarabunPSK" w:cs="TH SarabunPSK"/>
          <w:color w:val="auto"/>
          <w:kern w:val="36"/>
          <w:sz w:val="28"/>
          <w:szCs w:val="28"/>
        </w:rPr>
        <w:t xml:space="preserve">     </w:t>
      </w:r>
      <w:r w:rsidR="009E2720" w:rsidRPr="00862629">
        <w:rPr>
          <w:rFonts w:ascii="TH SarabunPSK" w:eastAsia="Times New Roman" w:hAnsi="TH SarabunPSK" w:cs="TH SarabunPSK" w:hint="cs"/>
          <w:color w:val="auto"/>
          <w:kern w:val="36"/>
          <w:sz w:val="28"/>
          <w:szCs w:val="28"/>
        </w:rPr>
        <w:t>narratives of young professionals and their emerging career self-concepts</w:t>
      </w:r>
      <w:r w:rsidR="009E2720" w:rsidRPr="00862629">
        <w:rPr>
          <w:rFonts w:ascii="TH SarabunPSK" w:eastAsia="Times New Roman" w:hAnsi="TH SarabunPSK" w:cs="TH SarabunPSK" w:hint="cs"/>
          <w:b/>
          <w:bCs/>
          <w:color w:val="auto"/>
          <w:kern w:val="36"/>
          <w:sz w:val="28"/>
          <w:szCs w:val="28"/>
        </w:rPr>
        <w:t xml:space="preserve">. </w:t>
      </w:r>
      <w:r w:rsidR="009E2720" w:rsidRPr="00862629">
        <w:rPr>
          <w:rFonts w:ascii="TH SarabunPSK" w:eastAsia="Times New Roman" w:hAnsi="TH SarabunPSK" w:cs="TH SarabunPSK" w:hint="cs"/>
          <w:i/>
          <w:iCs/>
          <w:color w:val="auto"/>
          <w:kern w:val="36"/>
          <w:sz w:val="28"/>
          <w:szCs w:val="28"/>
        </w:rPr>
        <w:t xml:space="preserve">Journal of Vocational Behavior, </w:t>
      </w:r>
    </w:p>
    <w:p w14:paraId="281CC05A" w14:textId="77777777" w:rsidR="0086715B" w:rsidRDefault="0086715B" w:rsidP="009E2720">
      <w:pPr>
        <w:pStyle w:val="Heading1"/>
        <w:spacing w:before="0"/>
        <w:rPr>
          <w:rFonts w:ascii="TH SarabunPSK" w:eastAsia="Times New Roman" w:hAnsi="TH SarabunPSK" w:cs="TH SarabunPSK"/>
          <w:color w:val="auto"/>
          <w:kern w:val="36"/>
          <w:sz w:val="28"/>
          <w:szCs w:val="28"/>
        </w:rPr>
      </w:pPr>
      <w:r>
        <w:rPr>
          <w:rFonts w:ascii="TH SarabunPSK" w:eastAsia="Times New Roman" w:hAnsi="TH SarabunPSK" w:cs="TH SarabunPSK"/>
          <w:i/>
          <w:iCs/>
          <w:color w:val="auto"/>
          <w:kern w:val="36"/>
          <w:sz w:val="28"/>
          <w:szCs w:val="28"/>
        </w:rPr>
        <w:t xml:space="preserve">     </w:t>
      </w:r>
      <w:r w:rsidR="009E2720" w:rsidRPr="00925436">
        <w:rPr>
          <w:rFonts w:ascii="TH SarabunPSK" w:eastAsia="Times New Roman" w:hAnsi="TH SarabunPSK" w:cs="TH SarabunPSK" w:hint="cs"/>
          <w:color w:val="auto"/>
          <w:kern w:val="36"/>
          <w:sz w:val="28"/>
          <w:szCs w:val="28"/>
        </w:rPr>
        <w:t>115</w:t>
      </w:r>
      <w:r w:rsidR="009E2720" w:rsidRPr="00862629">
        <w:rPr>
          <w:rFonts w:ascii="TH SarabunPSK" w:eastAsia="Times New Roman" w:hAnsi="TH SarabunPSK" w:cs="TH SarabunPSK" w:hint="cs"/>
          <w:i/>
          <w:iCs/>
          <w:color w:val="auto"/>
          <w:kern w:val="36"/>
          <w:sz w:val="28"/>
          <w:szCs w:val="28"/>
        </w:rPr>
        <w:t xml:space="preserve">, </w:t>
      </w:r>
      <w:r w:rsidR="009E2720" w:rsidRPr="00862629">
        <w:rPr>
          <w:rFonts w:ascii="TH SarabunPSK" w:eastAsia="Times New Roman" w:hAnsi="TH SarabunPSK" w:cs="TH SarabunPSK" w:hint="cs"/>
          <w:color w:val="auto"/>
          <w:kern w:val="36"/>
          <w:sz w:val="28"/>
          <w:szCs w:val="28"/>
        </w:rPr>
        <w:t>Article 103306.</w:t>
      </w:r>
      <w:r w:rsidR="009E2720" w:rsidRPr="00862629">
        <w:rPr>
          <w:rFonts w:ascii="TH SarabunPSK" w:eastAsia="Times New Roman" w:hAnsi="TH SarabunPSK" w:cs="TH SarabunPSK" w:hint="cs"/>
          <w:color w:val="auto"/>
          <w:kern w:val="36"/>
          <w:sz w:val="28"/>
          <w:szCs w:val="28"/>
          <w:cs/>
        </w:rPr>
        <w:t xml:space="preserve"> </w:t>
      </w:r>
      <w:r w:rsidR="009E2720" w:rsidRPr="00862629">
        <w:rPr>
          <w:rFonts w:ascii="TH SarabunPSK" w:eastAsia="Times New Roman" w:hAnsi="TH SarabunPSK" w:cs="TH SarabunPSK" w:hint="cs"/>
          <w:color w:val="auto"/>
          <w:kern w:val="36"/>
          <w:sz w:val="28"/>
          <w:szCs w:val="28"/>
        </w:rPr>
        <w:t>Retrieved from</w:t>
      </w:r>
      <w:r>
        <w:rPr>
          <w:rFonts w:ascii="TH SarabunPSK" w:eastAsia="Times New Roman" w:hAnsi="TH SarabunPSK" w:cs="TH SarabunPSK"/>
          <w:color w:val="auto"/>
          <w:kern w:val="36"/>
          <w:sz w:val="28"/>
          <w:szCs w:val="28"/>
        </w:rPr>
        <w:t xml:space="preserve">   </w:t>
      </w:r>
    </w:p>
    <w:p w14:paraId="05B54220" w14:textId="7E98BA93" w:rsidR="009E2720" w:rsidRPr="00862629" w:rsidRDefault="0086715B" w:rsidP="009E2720">
      <w:pPr>
        <w:pStyle w:val="Heading1"/>
        <w:spacing w:before="0"/>
        <w:rPr>
          <w:rFonts w:ascii="TH SarabunPSK" w:eastAsia="Times New Roman" w:hAnsi="TH SarabunPSK" w:cs="TH SarabunPSK"/>
          <w:color w:val="auto"/>
          <w:kern w:val="36"/>
          <w:sz w:val="28"/>
          <w:szCs w:val="28"/>
        </w:rPr>
      </w:pPr>
      <w:r>
        <w:rPr>
          <w:rFonts w:ascii="TH SarabunPSK" w:eastAsia="Times New Roman" w:hAnsi="TH SarabunPSK" w:cs="TH SarabunPSK"/>
          <w:color w:val="auto"/>
          <w:kern w:val="36"/>
          <w:sz w:val="28"/>
          <w:szCs w:val="28"/>
        </w:rPr>
        <w:t xml:space="preserve">     </w:t>
      </w:r>
      <w:r w:rsidR="009E2720" w:rsidRPr="00925436">
        <w:rPr>
          <w:rFonts w:ascii="TH SarabunPSK" w:hAnsi="TH SarabunPSK" w:cs="TH SarabunPSK"/>
          <w:color w:val="000000" w:themeColor="text1"/>
          <w:sz w:val="28"/>
          <w:szCs w:val="28"/>
        </w:rPr>
        <w:t>https://www.sciencedirect.com/science/article/abs/pii/S0001879119300648</w:t>
      </w:r>
      <w:r w:rsidR="009E2720" w:rsidRPr="00925436">
        <w:rPr>
          <w:rFonts w:ascii="TH SarabunPSK" w:eastAsia="Times New Roman" w:hAnsi="TH SarabunPSK" w:cs="TH SarabunPSK" w:hint="cs"/>
          <w:color w:val="000000" w:themeColor="text1"/>
          <w:kern w:val="36"/>
          <w:sz w:val="28"/>
          <w:szCs w:val="28"/>
        </w:rPr>
        <w:t xml:space="preserve"> </w:t>
      </w:r>
    </w:p>
    <w:p w14:paraId="7BAD9561" w14:textId="77777777" w:rsidR="00925436" w:rsidRDefault="009E2720" w:rsidP="009E2720">
      <w:pPr>
        <w:rPr>
          <w:rFonts w:ascii="TH SarabunPSK" w:hAnsi="TH SarabunPSK" w:cs="TH SarabunPSK"/>
          <w:sz w:val="28"/>
        </w:rPr>
      </w:pPr>
      <w:r w:rsidRPr="00862629">
        <w:rPr>
          <w:rFonts w:ascii="TH SarabunPSK" w:hAnsi="TH SarabunPSK" w:cs="TH SarabunPSK" w:hint="cs"/>
          <w:sz w:val="28"/>
        </w:rPr>
        <w:t xml:space="preserve">Narayan, A., &amp; Steele-Johnson, D. (2012). Individual and relational self-concepts in a team context: Effects on </w:t>
      </w:r>
    </w:p>
    <w:p w14:paraId="5DA445A6" w14:textId="77777777" w:rsidR="004A63C0" w:rsidRDefault="004A63C0" w:rsidP="009E272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</w:rPr>
        <w:t>task perceptions, trust, intrinsic motivation, and satisfaction</w:t>
      </w:r>
      <w:r w:rsidR="009E2720" w:rsidRPr="00862629">
        <w:rPr>
          <w:rFonts w:ascii="TH SarabunPSK" w:hAnsi="TH SarabunPSK" w:cs="TH SarabunPSK" w:hint="cs"/>
          <w:i/>
          <w:iCs/>
          <w:sz w:val="28"/>
        </w:rPr>
        <w:t xml:space="preserve">. Team Performance Management, </w:t>
      </w:r>
      <w:r w:rsidR="009E2720" w:rsidRPr="006B3DE3">
        <w:rPr>
          <w:rFonts w:ascii="TH SarabunPSK" w:hAnsi="TH SarabunPSK" w:cs="TH SarabunPSK" w:hint="cs"/>
          <w:sz w:val="28"/>
        </w:rPr>
        <w:t>18(5/6)</w:t>
      </w:r>
      <w:r w:rsidR="006B3DE3">
        <w:rPr>
          <w:rFonts w:ascii="TH SarabunPSK" w:hAnsi="TH SarabunPSK" w:cs="TH SarabunPSK"/>
          <w:sz w:val="28"/>
        </w:rPr>
        <w:t>:</w:t>
      </w:r>
      <w:r w:rsidR="009E2720" w:rsidRPr="00862629">
        <w:rPr>
          <w:rFonts w:ascii="TH SarabunPSK" w:hAnsi="TH SarabunPSK" w:cs="TH SarabunPSK" w:hint="cs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   </w:t>
      </w:r>
    </w:p>
    <w:p w14:paraId="20B7B1F7" w14:textId="77777777" w:rsidR="004A63C0" w:rsidRDefault="004A63C0" w:rsidP="004A63C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</w:rPr>
        <w:t>236-255</w:t>
      </w:r>
      <w:r w:rsidR="006B3DE3">
        <w:rPr>
          <w:rFonts w:ascii="TH SarabunPSK" w:hAnsi="TH SarabunPSK" w:cs="TH SarabunPSK"/>
          <w:sz w:val="28"/>
        </w:rPr>
        <w:t>.</w:t>
      </w:r>
    </w:p>
    <w:p w14:paraId="17670FB4" w14:textId="77777777" w:rsidR="004A63C0" w:rsidRDefault="009E2720" w:rsidP="004A63C0">
      <w:pPr>
        <w:rPr>
          <w:rFonts w:ascii="TH SarabunPSK" w:hAnsi="TH SarabunPSK" w:cs="TH SarabunPSK"/>
          <w:sz w:val="28"/>
        </w:rPr>
      </w:pPr>
      <w:r w:rsidRPr="00862629">
        <w:rPr>
          <w:rFonts w:ascii="TH SarabunPSK" w:hAnsi="TH SarabunPSK" w:cs="TH SarabunPSK" w:hint="cs"/>
          <w:sz w:val="28"/>
        </w:rPr>
        <w:t>Ng, J.</w:t>
      </w:r>
      <w:r w:rsidR="006B3DE3">
        <w:rPr>
          <w:rFonts w:ascii="TH SarabunPSK" w:hAnsi="TH SarabunPSK" w:cs="TH SarabunPSK"/>
          <w:sz w:val="28"/>
        </w:rPr>
        <w:t xml:space="preserve"> </w:t>
      </w:r>
      <w:r w:rsidRPr="00862629">
        <w:rPr>
          <w:rFonts w:ascii="TH SarabunPSK" w:hAnsi="TH SarabunPSK" w:cs="TH SarabunPSK" w:hint="cs"/>
          <w:sz w:val="28"/>
        </w:rPr>
        <w:t>A.</w:t>
      </w:r>
      <w:r w:rsidR="006B3DE3">
        <w:rPr>
          <w:rFonts w:ascii="TH SarabunPSK" w:hAnsi="TH SarabunPSK" w:cs="TH SarabunPSK"/>
          <w:sz w:val="28"/>
        </w:rPr>
        <w:t xml:space="preserve"> </w:t>
      </w:r>
      <w:r w:rsidRPr="00862629">
        <w:rPr>
          <w:rFonts w:ascii="TH SarabunPSK" w:hAnsi="TH SarabunPSK" w:cs="TH SarabunPSK" w:hint="cs"/>
          <w:sz w:val="28"/>
        </w:rPr>
        <w:t xml:space="preserve">I. (2014).  Management in the Context of Self-Concept and its Impact on the Job Performance of </w:t>
      </w:r>
    </w:p>
    <w:p w14:paraId="4BBDAA95" w14:textId="77777777" w:rsidR="004A63C0" w:rsidRDefault="004A63C0" w:rsidP="004A63C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</w:rPr>
        <w:t xml:space="preserve">College Full-Time Faculty Members at De La Salle </w:t>
      </w:r>
      <w:proofErr w:type="spellStart"/>
      <w:r w:rsidR="009E2720" w:rsidRPr="00862629">
        <w:rPr>
          <w:rFonts w:ascii="TH SarabunPSK" w:hAnsi="TH SarabunPSK" w:cs="TH SarabunPSK" w:hint="cs"/>
          <w:sz w:val="28"/>
        </w:rPr>
        <w:t>Lipa</w:t>
      </w:r>
      <w:proofErr w:type="spellEnd"/>
      <w:r w:rsidR="009E2720" w:rsidRPr="00862629">
        <w:rPr>
          <w:rFonts w:ascii="TH SarabunPSK" w:hAnsi="TH SarabunPSK" w:cs="TH SarabunPSK" w:hint="cs"/>
          <w:sz w:val="28"/>
        </w:rPr>
        <w:t xml:space="preserve">.  </w:t>
      </w:r>
      <w:r w:rsidR="009E2720" w:rsidRPr="00862629">
        <w:rPr>
          <w:rFonts w:ascii="TH SarabunPSK" w:hAnsi="TH SarabunPSK" w:cs="TH SarabunPSK" w:hint="cs"/>
          <w:i/>
          <w:iCs/>
          <w:sz w:val="28"/>
        </w:rPr>
        <w:t xml:space="preserve">AXIS: Journal of Lasallian Higher Education </w:t>
      </w:r>
      <w:r w:rsidR="009E2720" w:rsidRPr="00862629">
        <w:rPr>
          <w:rFonts w:ascii="TH SarabunPSK" w:hAnsi="TH SarabunPSK" w:cs="TH SarabunPSK" w:hint="cs"/>
          <w:sz w:val="28"/>
        </w:rPr>
        <w:t xml:space="preserve">5(3), </w:t>
      </w:r>
    </w:p>
    <w:p w14:paraId="6444AF6E" w14:textId="77777777" w:rsidR="004A63C0" w:rsidRDefault="004A63C0" w:rsidP="004A63C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</w:t>
      </w:r>
      <w:r w:rsidR="009E2720" w:rsidRPr="00862629">
        <w:rPr>
          <w:rFonts w:ascii="TH SarabunPSK" w:hAnsi="TH SarabunPSK" w:cs="TH SarabunPSK" w:hint="cs"/>
          <w:sz w:val="28"/>
        </w:rPr>
        <w:t xml:space="preserve">1-32. Retrieved from </w:t>
      </w:r>
      <w:r w:rsidR="009E2720" w:rsidRPr="006B3DE3">
        <w:rPr>
          <w:rFonts w:ascii="TH SarabunPSK" w:hAnsi="TH SarabunPSK" w:cs="TH SarabunPSK"/>
          <w:sz w:val="28"/>
        </w:rPr>
        <w:t>https://axis.smumn.edu/wp-content/uploads/2018/01/124-539-1-PB.pdf</w:t>
      </w:r>
    </w:p>
    <w:p w14:paraId="2EAC2C53" w14:textId="77777777" w:rsidR="001F1419" w:rsidRDefault="001F1419" w:rsidP="001F1419">
      <w:pPr>
        <w:rPr>
          <w:rFonts w:ascii="TH SarabunPSK" w:hAnsi="TH SarabunPSK" w:cs="TH SarabunPSK"/>
          <w:sz w:val="28"/>
        </w:rPr>
      </w:pPr>
      <w:r w:rsidRPr="00862629">
        <w:rPr>
          <w:rFonts w:ascii="TH SarabunPSK" w:hAnsi="TH SarabunPSK" w:cs="TH SarabunPSK" w:hint="cs"/>
          <w:sz w:val="28"/>
        </w:rPr>
        <w:t xml:space="preserve">Sacks, H., </w:t>
      </w:r>
      <w:proofErr w:type="spellStart"/>
      <w:r w:rsidRPr="00862629">
        <w:rPr>
          <w:rFonts w:ascii="TH SarabunPSK" w:hAnsi="TH SarabunPSK" w:cs="TH SarabunPSK" w:hint="cs"/>
          <w:sz w:val="28"/>
        </w:rPr>
        <w:t>Schegloff</w:t>
      </w:r>
      <w:proofErr w:type="spellEnd"/>
      <w:r w:rsidRPr="00862629">
        <w:rPr>
          <w:rFonts w:ascii="TH SarabunPSK" w:hAnsi="TH SarabunPSK" w:cs="TH SarabunPSK" w:hint="cs"/>
          <w:sz w:val="28"/>
        </w:rPr>
        <w:t xml:space="preserve">, E. A., &amp; Jefferson, G. (1974). A simplest systematics for the organization of turn-taking for </w:t>
      </w:r>
    </w:p>
    <w:p w14:paraId="5F74BFD0" w14:textId="49C9141C" w:rsidR="001F1419" w:rsidRDefault="001F1419" w:rsidP="004A63C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</w:t>
      </w:r>
      <w:r w:rsidRPr="00862629">
        <w:rPr>
          <w:rFonts w:ascii="TH SarabunPSK" w:hAnsi="TH SarabunPSK" w:cs="TH SarabunPSK" w:hint="cs"/>
          <w:sz w:val="28"/>
        </w:rPr>
        <w:t xml:space="preserve">conversation. </w:t>
      </w:r>
      <w:r w:rsidRPr="00862629">
        <w:rPr>
          <w:rFonts w:ascii="TH SarabunPSK" w:hAnsi="TH SarabunPSK" w:cs="TH SarabunPSK" w:hint="cs"/>
          <w:i/>
          <w:iCs/>
          <w:sz w:val="28"/>
        </w:rPr>
        <w:t xml:space="preserve">Language, </w:t>
      </w:r>
      <w:r w:rsidRPr="002C690B">
        <w:rPr>
          <w:rFonts w:ascii="TH SarabunPSK" w:hAnsi="TH SarabunPSK" w:cs="TH SarabunPSK" w:hint="cs"/>
          <w:sz w:val="28"/>
        </w:rPr>
        <w:t>50:</w:t>
      </w:r>
      <w:r w:rsidRPr="00862629">
        <w:rPr>
          <w:rFonts w:ascii="TH SarabunPSK" w:hAnsi="TH SarabunPSK" w:cs="TH SarabunPSK" w:hint="cs"/>
          <w:sz w:val="28"/>
        </w:rPr>
        <w:t xml:space="preserve"> 696–735.</w:t>
      </w:r>
    </w:p>
    <w:p w14:paraId="278A610C" w14:textId="4CAB3749" w:rsidR="004A63C0" w:rsidRDefault="009E2720" w:rsidP="004A63C0">
      <w:pPr>
        <w:rPr>
          <w:rFonts w:ascii="TH SarabunPSK" w:hAnsi="TH SarabunPSK" w:cs="TH SarabunPSK"/>
          <w:i/>
          <w:iCs/>
          <w:sz w:val="28"/>
        </w:rPr>
      </w:pPr>
      <w:proofErr w:type="spellStart"/>
      <w:r w:rsidRPr="00862629">
        <w:rPr>
          <w:rFonts w:ascii="TH SarabunPSK" w:hAnsi="TH SarabunPSK" w:cs="TH SarabunPSK" w:hint="cs"/>
          <w:sz w:val="28"/>
        </w:rPr>
        <w:t>Sampthirao</w:t>
      </w:r>
      <w:proofErr w:type="spellEnd"/>
      <w:r w:rsidR="002C690B">
        <w:rPr>
          <w:rFonts w:ascii="TH SarabunPSK" w:hAnsi="TH SarabunPSK" w:cs="TH SarabunPSK"/>
          <w:sz w:val="28"/>
        </w:rPr>
        <w:t>, P</w:t>
      </w:r>
      <w:r w:rsidRPr="00862629">
        <w:rPr>
          <w:rFonts w:ascii="TH SarabunPSK" w:hAnsi="TH SarabunPSK" w:cs="TH SarabunPSK" w:hint="cs"/>
          <w:sz w:val="28"/>
        </w:rPr>
        <w:t>. (2016). Self-concept and interpersonal communication.</w:t>
      </w:r>
      <w:r w:rsidRPr="00862629">
        <w:rPr>
          <w:rFonts w:ascii="TH SarabunPSK" w:hAnsi="TH SarabunPSK" w:cs="TH SarabunPSK" w:hint="cs"/>
          <w:i/>
          <w:iCs/>
          <w:sz w:val="28"/>
        </w:rPr>
        <w:t xml:space="preserve"> The</w:t>
      </w:r>
      <w:r w:rsidR="004A63C0">
        <w:rPr>
          <w:rFonts w:ascii="TH SarabunPSK" w:hAnsi="TH SarabunPSK" w:cs="TH SarabunPSK"/>
          <w:i/>
          <w:iCs/>
          <w:sz w:val="28"/>
        </w:rPr>
        <w:t xml:space="preserve"> </w:t>
      </w:r>
      <w:r w:rsidRPr="00862629">
        <w:rPr>
          <w:rFonts w:ascii="TH SarabunPSK" w:hAnsi="TH SarabunPSK" w:cs="TH SarabunPSK" w:hint="cs"/>
          <w:i/>
          <w:iCs/>
          <w:sz w:val="28"/>
        </w:rPr>
        <w:t xml:space="preserve">International Journal of Indian </w:t>
      </w:r>
    </w:p>
    <w:p w14:paraId="177D059C" w14:textId="2817F4C3" w:rsidR="009E2720" w:rsidRPr="00862629" w:rsidRDefault="004A63C0" w:rsidP="004A63C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</w:rPr>
        <w:t xml:space="preserve">     </w:t>
      </w:r>
      <w:r w:rsidR="009E2720" w:rsidRPr="00862629">
        <w:rPr>
          <w:rFonts w:ascii="TH SarabunPSK" w:hAnsi="TH SarabunPSK" w:cs="TH SarabunPSK" w:hint="cs"/>
          <w:i/>
          <w:iCs/>
          <w:sz w:val="28"/>
        </w:rPr>
        <w:t>Psychology, 3</w:t>
      </w:r>
      <w:r w:rsidR="009E2720" w:rsidRPr="00862629">
        <w:rPr>
          <w:rFonts w:ascii="TH SarabunPSK" w:hAnsi="TH SarabunPSK" w:cs="TH SarabunPSK" w:hint="cs"/>
          <w:sz w:val="28"/>
        </w:rPr>
        <w:t>(6): 177-189.</w:t>
      </w:r>
    </w:p>
    <w:p w14:paraId="58587CA9" w14:textId="77777777" w:rsidR="001F1419" w:rsidRDefault="001F1419" w:rsidP="001F1419">
      <w:pPr>
        <w:pStyle w:val="NoSpacing"/>
        <w:ind w:left="810" w:hanging="810"/>
        <w:rPr>
          <w:rFonts w:ascii="TH SarabunPSK" w:hAnsi="TH SarabunPSK" w:cs="TH SarabunPSK"/>
          <w:i/>
          <w:iCs/>
          <w:sz w:val="28"/>
        </w:rPr>
      </w:pPr>
      <w:r w:rsidRPr="00862629">
        <w:rPr>
          <w:rFonts w:ascii="TH SarabunPSK" w:hAnsi="TH SarabunPSK" w:cs="TH SarabunPSK" w:hint="cs"/>
          <w:sz w:val="28"/>
        </w:rPr>
        <w:t>Shavelson, R. J.; &amp; Bolus, R. (1982). Self concept: The Interplay of Theory and Methods. </w:t>
      </w:r>
      <w:r w:rsidRPr="00862629">
        <w:rPr>
          <w:rFonts w:ascii="TH SarabunPSK" w:hAnsi="TH SarabunPSK" w:cs="TH SarabunPSK" w:hint="cs"/>
          <w:i/>
          <w:iCs/>
          <w:sz w:val="28"/>
        </w:rPr>
        <w:t>Journal of</w:t>
      </w:r>
    </w:p>
    <w:p w14:paraId="55B338EF" w14:textId="77777777" w:rsidR="001F1419" w:rsidRDefault="001F1419" w:rsidP="001F1419">
      <w:pPr>
        <w:pStyle w:val="NoSpacing"/>
        <w:ind w:left="810" w:hanging="81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</w:rPr>
        <w:t xml:space="preserve">     </w:t>
      </w:r>
      <w:r w:rsidRPr="00862629">
        <w:rPr>
          <w:rFonts w:ascii="TH SarabunPSK" w:hAnsi="TH SarabunPSK" w:cs="TH SarabunPSK" w:hint="cs"/>
          <w:i/>
          <w:iCs/>
          <w:sz w:val="28"/>
        </w:rPr>
        <w:t>Educational psychology. </w:t>
      </w:r>
      <w:r w:rsidRPr="004A63C0">
        <w:rPr>
          <w:rFonts w:ascii="TH SarabunPSK" w:hAnsi="TH SarabunPSK" w:cs="TH SarabunPSK" w:hint="cs"/>
          <w:sz w:val="28"/>
        </w:rPr>
        <w:t>74(1</w:t>
      </w:r>
      <w:r w:rsidRPr="00862629">
        <w:rPr>
          <w:rFonts w:ascii="TH SarabunPSK" w:hAnsi="TH SarabunPSK" w:cs="TH SarabunPSK" w:hint="cs"/>
          <w:sz w:val="28"/>
        </w:rPr>
        <w:t>): 3.</w:t>
      </w:r>
    </w:p>
    <w:p w14:paraId="4CDE0DFD" w14:textId="4D8C12BE" w:rsidR="004A63C0" w:rsidRDefault="009E2720" w:rsidP="001F1419">
      <w:pPr>
        <w:pStyle w:val="NoSpacing"/>
        <w:rPr>
          <w:rFonts w:ascii="TH SarabunPSK" w:hAnsi="TH SarabunPSK" w:cs="TH SarabunPSK"/>
          <w:sz w:val="28"/>
        </w:rPr>
      </w:pPr>
      <w:r w:rsidRPr="00862629">
        <w:rPr>
          <w:rFonts w:ascii="TH SarabunPSK" w:hAnsi="TH SarabunPSK" w:cs="TH SarabunPSK" w:hint="cs"/>
          <w:sz w:val="28"/>
        </w:rPr>
        <w:t xml:space="preserve">Shavelson, R. J.; </w:t>
      </w:r>
      <w:proofErr w:type="spellStart"/>
      <w:r w:rsidRPr="00862629">
        <w:rPr>
          <w:rFonts w:ascii="TH SarabunPSK" w:hAnsi="TH SarabunPSK" w:cs="TH SarabunPSK" w:hint="cs"/>
          <w:sz w:val="28"/>
        </w:rPr>
        <w:t>Hubner</w:t>
      </w:r>
      <w:proofErr w:type="spellEnd"/>
      <w:r w:rsidRPr="00862629">
        <w:rPr>
          <w:rFonts w:ascii="TH SarabunPSK" w:hAnsi="TH SarabunPSK" w:cs="TH SarabunPSK" w:hint="cs"/>
          <w:sz w:val="28"/>
        </w:rPr>
        <w:t>, J. J.; &amp; Stanton, G. C. (1976). Self-Concept: Validation of Construct Interpretations.</w:t>
      </w:r>
      <w:r w:rsidR="004A63C0">
        <w:rPr>
          <w:rFonts w:ascii="TH SarabunPSK" w:hAnsi="TH SarabunPSK" w:cs="TH SarabunPSK"/>
          <w:sz w:val="28"/>
        </w:rPr>
        <w:t xml:space="preserve"> </w:t>
      </w:r>
    </w:p>
    <w:p w14:paraId="5E4FFD8A" w14:textId="18D3FC56" w:rsidR="009E2720" w:rsidRPr="00862629" w:rsidRDefault="004A63C0" w:rsidP="009E2720">
      <w:pPr>
        <w:pStyle w:val="NoSpacing"/>
        <w:ind w:left="810" w:hanging="81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</w:t>
      </w:r>
      <w:r w:rsidR="009E2720" w:rsidRPr="00862629">
        <w:rPr>
          <w:rFonts w:ascii="TH SarabunPSK" w:hAnsi="TH SarabunPSK" w:cs="TH SarabunPSK" w:hint="cs"/>
          <w:i/>
          <w:iCs/>
          <w:sz w:val="28"/>
        </w:rPr>
        <w:t>Review of Educational Research</w:t>
      </w:r>
      <w:r w:rsidR="009E2720" w:rsidRPr="002C690B">
        <w:rPr>
          <w:rFonts w:ascii="TH SarabunPSK" w:hAnsi="TH SarabunPSK" w:cs="TH SarabunPSK" w:hint="cs"/>
          <w:sz w:val="28"/>
        </w:rPr>
        <w:t>. 46:</w:t>
      </w:r>
      <w:r w:rsidR="009E2720" w:rsidRPr="00862629">
        <w:rPr>
          <w:rFonts w:ascii="TH SarabunPSK" w:hAnsi="TH SarabunPSK" w:cs="TH SarabunPSK" w:hint="cs"/>
          <w:sz w:val="28"/>
        </w:rPr>
        <w:t xml:space="preserve"> 407-441. </w:t>
      </w:r>
    </w:p>
    <w:p w14:paraId="5D2A2F88" w14:textId="77777777" w:rsidR="001F1419" w:rsidRPr="00862629" w:rsidRDefault="001F1419" w:rsidP="001F1419">
      <w:pPr>
        <w:rPr>
          <w:rFonts w:ascii="TH SarabunPSK" w:hAnsi="TH SarabunPSK" w:cs="TH SarabunPSK"/>
          <w:sz w:val="28"/>
        </w:rPr>
      </w:pPr>
      <w:r w:rsidRPr="00D237B0">
        <w:rPr>
          <w:rFonts w:ascii="TH SarabunPSK" w:hAnsi="TH SarabunPSK" w:cs="TH SarabunPSK"/>
          <w:sz w:val="28"/>
        </w:rPr>
        <w:t>Simon,</w:t>
      </w:r>
      <w:r>
        <w:rPr>
          <w:rFonts w:ascii="TH SarabunPSK" w:hAnsi="TH SarabunPSK" w:cs="TH SarabunPSK"/>
          <w:sz w:val="28"/>
        </w:rPr>
        <w:t xml:space="preserve"> D.,</w:t>
      </w:r>
      <w:r w:rsidRPr="00D237B0">
        <w:rPr>
          <w:rFonts w:ascii="TH SarabunPSK" w:hAnsi="TH SarabunPSK" w:cs="TH SarabunPSK"/>
          <w:sz w:val="28"/>
        </w:rPr>
        <w:t xml:space="preserve"> Grimes</w:t>
      </w:r>
      <w:r>
        <w:rPr>
          <w:rFonts w:ascii="TH SarabunPSK" w:hAnsi="TH SarabunPSK" w:cs="TH SarabunPSK"/>
          <w:sz w:val="28"/>
        </w:rPr>
        <w:t>, M.</w:t>
      </w:r>
      <w:r w:rsidRPr="00D237B0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/>
          <w:sz w:val="28"/>
        </w:rPr>
        <w:t>&amp;</w:t>
      </w:r>
      <w:r w:rsidRPr="00D237B0">
        <w:rPr>
          <w:rFonts w:ascii="TH SarabunPSK" w:hAnsi="TH SarabunPSK" w:cs="TH SarabunPSK"/>
          <w:sz w:val="28"/>
        </w:rPr>
        <w:t xml:space="preserve"> </w:t>
      </w:r>
      <w:proofErr w:type="spellStart"/>
      <w:r w:rsidRPr="00D237B0">
        <w:rPr>
          <w:rFonts w:ascii="TH SarabunPSK" w:hAnsi="TH SarabunPSK" w:cs="TH SarabunPSK"/>
          <w:sz w:val="28"/>
        </w:rPr>
        <w:t>Roch</w:t>
      </w:r>
      <w:proofErr w:type="spellEnd"/>
      <w:r>
        <w:rPr>
          <w:rFonts w:ascii="TH SarabunPSK" w:hAnsi="TH SarabunPSK" w:cs="TH SarabunPSK"/>
          <w:sz w:val="28"/>
        </w:rPr>
        <w:t xml:space="preserve">, S. (2018). </w:t>
      </w:r>
      <w:r w:rsidRPr="00862629">
        <w:rPr>
          <w:rFonts w:ascii="TH SarabunPSK" w:hAnsi="TH SarabunPSK" w:cs="TH SarabunPSK" w:hint="cs"/>
          <w:i/>
          <w:iCs/>
          <w:sz w:val="28"/>
        </w:rPr>
        <w:t>Communication for Business Professionals</w:t>
      </w:r>
      <w:r w:rsidRPr="00862629">
        <w:rPr>
          <w:rFonts w:ascii="TH SarabunPSK" w:hAnsi="TH SarabunPSK" w:cs="TH SarabunPSK" w:hint="cs"/>
          <w:sz w:val="28"/>
        </w:rPr>
        <w:t xml:space="preserve">. Retrieved from </w:t>
      </w:r>
    </w:p>
    <w:p w14:paraId="366E6673" w14:textId="77777777" w:rsidR="001F1419" w:rsidRPr="00862629" w:rsidRDefault="001F1419" w:rsidP="001F141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862629">
        <w:rPr>
          <w:rFonts w:ascii="TH SarabunPSK" w:hAnsi="TH SarabunPSK" w:cs="TH SarabunPSK" w:hint="cs"/>
          <w:sz w:val="28"/>
        </w:rPr>
        <w:t>https://ecampusontario.pressbooks.pub/commbusprofcdn/chapter/self-concept/</w:t>
      </w:r>
    </w:p>
    <w:p w14:paraId="5DA3D443" w14:textId="105EE42E" w:rsidR="004A63C0" w:rsidRDefault="009E2720" w:rsidP="001F1419">
      <w:pPr>
        <w:pStyle w:val="NoSpacing"/>
        <w:rPr>
          <w:rFonts w:ascii="TH SarabunPSK" w:eastAsia="Times New Roman" w:hAnsi="TH SarabunPSK" w:cs="TH SarabunPSK"/>
          <w:sz w:val="28"/>
        </w:rPr>
      </w:pPr>
      <w:r w:rsidRPr="00862629">
        <w:rPr>
          <w:rFonts w:ascii="TH SarabunPSK" w:eastAsia="Times New Roman" w:hAnsi="TH SarabunPSK" w:cs="TH SarabunPSK" w:hint="cs"/>
          <w:sz w:val="28"/>
        </w:rPr>
        <w:t xml:space="preserve">Sims, R. (2002). Organizational Success through effective human resources management. Westport, CT: </w:t>
      </w:r>
    </w:p>
    <w:p w14:paraId="1ACC1753" w14:textId="25ABD383" w:rsidR="00F1179D" w:rsidRPr="00C37818" w:rsidRDefault="004A63C0" w:rsidP="002E0C21">
      <w:pPr>
        <w:pStyle w:val="NoSpacing"/>
        <w:ind w:left="810" w:hanging="810"/>
        <w:rPr>
          <w:rFonts w:ascii="TH SarabunPSK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 xml:space="preserve">     </w:t>
      </w:r>
      <w:r w:rsidR="009E2720" w:rsidRPr="00862629">
        <w:rPr>
          <w:rFonts w:ascii="TH SarabunPSK" w:eastAsia="Times New Roman" w:hAnsi="TH SarabunPSK" w:cs="TH SarabunPSK" w:hint="cs"/>
          <w:sz w:val="28"/>
        </w:rPr>
        <w:t>Quorum</w:t>
      </w:r>
      <w:r w:rsidR="00092611">
        <w:rPr>
          <w:rFonts w:ascii="TH SarabunPSK" w:eastAsia="Times New Roman" w:hAnsi="TH SarabunPSK" w:cs="TH SarabunPSK"/>
          <w:sz w:val="28"/>
        </w:rPr>
        <w:t>.</w:t>
      </w:r>
    </w:p>
    <w:sectPr w:rsidR="00F1179D" w:rsidRPr="00C37818" w:rsidSect="00325E88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1F212" w14:textId="77777777" w:rsidR="002C38F9" w:rsidRDefault="002C38F9" w:rsidP="00606AF4">
      <w:r>
        <w:separator/>
      </w:r>
    </w:p>
  </w:endnote>
  <w:endnote w:type="continuationSeparator" w:id="0">
    <w:p w14:paraId="48E935C0" w14:textId="77777777" w:rsidR="002C38F9" w:rsidRDefault="002C38F9" w:rsidP="0060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536046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CBF1B5" w14:textId="77777777" w:rsidR="001748B6" w:rsidRDefault="001748B6" w:rsidP="00BE7C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4A3BF" w14:textId="77777777" w:rsidR="001748B6" w:rsidRDefault="001748B6" w:rsidP="001748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H SarabunPSK" w:hAnsi="TH SarabunPSK" w:cs="TH SarabunPSK" w:hint="cs"/>
        <w:sz w:val="28"/>
      </w:rPr>
      <w:id w:val="16274994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2759B0" w14:textId="77777777" w:rsidR="001748B6" w:rsidRPr="001748B6" w:rsidRDefault="001748B6" w:rsidP="00BE7CC3">
        <w:pPr>
          <w:pStyle w:val="Footer"/>
          <w:framePr w:wrap="none" w:vAnchor="text" w:hAnchor="margin" w:xAlign="right" w:y="1"/>
          <w:rPr>
            <w:rStyle w:val="PageNumber"/>
            <w:rFonts w:ascii="TH SarabunPSK" w:hAnsi="TH SarabunPSK" w:cs="TH SarabunPSK"/>
            <w:sz w:val="28"/>
          </w:rPr>
        </w:pPr>
        <w:r w:rsidRPr="001748B6">
          <w:rPr>
            <w:rStyle w:val="PageNumber"/>
            <w:rFonts w:ascii="TH SarabunPSK" w:hAnsi="TH SarabunPSK" w:cs="TH SarabunPSK" w:hint="cs"/>
            <w:sz w:val="28"/>
          </w:rPr>
          <w:fldChar w:fldCharType="begin"/>
        </w:r>
        <w:r w:rsidRPr="001748B6">
          <w:rPr>
            <w:rStyle w:val="PageNumber"/>
            <w:rFonts w:ascii="TH SarabunPSK" w:hAnsi="TH SarabunPSK" w:cs="TH SarabunPSK" w:hint="cs"/>
            <w:sz w:val="28"/>
          </w:rPr>
          <w:instrText xml:space="preserve"> PAGE </w:instrText>
        </w:r>
        <w:r w:rsidRPr="001748B6">
          <w:rPr>
            <w:rStyle w:val="PageNumber"/>
            <w:rFonts w:ascii="TH SarabunPSK" w:hAnsi="TH SarabunPSK" w:cs="TH SarabunPSK" w:hint="cs"/>
            <w:sz w:val="28"/>
          </w:rPr>
          <w:fldChar w:fldCharType="separate"/>
        </w:r>
        <w:r w:rsidRPr="001748B6">
          <w:rPr>
            <w:rStyle w:val="PageNumber"/>
            <w:rFonts w:ascii="TH SarabunPSK" w:hAnsi="TH SarabunPSK" w:cs="TH SarabunPSK" w:hint="cs"/>
            <w:noProof/>
            <w:sz w:val="28"/>
          </w:rPr>
          <w:t>2</w:t>
        </w:r>
        <w:r w:rsidRPr="001748B6">
          <w:rPr>
            <w:rStyle w:val="PageNumber"/>
            <w:rFonts w:ascii="TH SarabunPSK" w:hAnsi="TH SarabunPSK" w:cs="TH SarabunPSK" w:hint="cs"/>
            <w:sz w:val="28"/>
          </w:rPr>
          <w:fldChar w:fldCharType="end"/>
        </w:r>
      </w:p>
    </w:sdtContent>
  </w:sdt>
  <w:p w14:paraId="71A8894E" w14:textId="77777777" w:rsidR="001748B6" w:rsidRDefault="001748B6" w:rsidP="001748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71528" w14:textId="77777777" w:rsidR="002C38F9" w:rsidRDefault="002C38F9" w:rsidP="00606AF4">
      <w:r>
        <w:separator/>
      </w:r>
    </w:p>
  </w:footnote>
  <w:footnote w:type="continuationSeparator" w:id="0">
    <w:p w14:paraId="4211593A" w14:textId="77777777" w:rsidR="002C38F9" w:rsidRDefault="002C38F9" w:rsidP="00606AF4">
      <w:r>
        <w:continuationSeparator/>
      </w:r>
    </w:p>
  </w:footnote>
  <w:footnote w:id="1">
    <w:p w14:paraId="22A78560" w14:textId="77777777" w:rsidR="00FC04E2" w:rsidRPr="001A71EE" w:rsidRDefault="00FC04E2" w:rsidP="00FC04E2">
      <w:pPr>
        <w:pStyle w:val="FootnoteText"/>
        <w:rPr>
          <w:rFonts w:ascii="TH SarabunPSK" w:hAnsi="TH SarabunPSK" w:cs="TH SarabunPSK"/>
          <w:szCs w:val="20"/>
          <w:cs/>
        </w:rPr>
      </w:pPr>
      <w:r w:rsidRPr="001A71EE">
        <w:rPr>
          <w:rStyle w:val="FootnoteReference"/>
          <w:rFonts w:ascii="TH SarabunPSK" w:hAnsi="TH SarabunPSK" w:cs="TH SarabunPSK" w:hint="cs"/>
          <w:szCs w:val="20"/>
        </w:rPr>
        <w:footnoteRef/>
      </w:r>
      <w:r w:rsidRPr="001A71EE">
        <w:rPr>
          <w:rFonts w:ascii="TH SarabunPSK" w:hAnsi="TH SarabunPSK" w:cs="TH SarabunPSK" w:hint="cs"/>
          <w:szCs w:val="20"/>
        </w:rPr>
        <w:t xml:space="preserve"> </w:t>
      </w:r>
      <w:r w:rsidRPr="001A71EE">
        <w:rPr>
          <w:rFonts w:ascii="TH SarabunPSK" w:hAnsi="TH SarabunPSK" w:cs="TH SarabunPSK" w:hint="cs"/>
          <w:szCs w:val="20"/>
          <w:cs/>
        </w:rPr>
        <w:t>คู่วัจนกรรม คือ ถ้อยความต่อเนื่องระหว่างคู่สนทนา ที่ฝ่ายหนึ่งกล่าวถ้อยความขึ้น และอีกฝ่ายจะกล่าวถ้อยความในลักษณะที่ตอบสนองต่อถ้อยความของฝ่ายแรก เช่น ทักทาย-ทักทาย ถาม-ตอบ ชม-ตอบรับคำชม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46C86" w14:textId="77777777" w:rsidR="003E764E" w:rsidRPr="003E764E" w:rsidRDefault="003E764E" w:rsidP="003E764E">
    <w:pPr>
      <w:widowControl w:val="0"/>
      <w:pBdr>
        <w:top w:val="nil"/>
        <w:left w:val="nil"/>
        <w:bottom w:val="nil"/>
        <w:right w:val="nil"/>
        <w:between w:val="nil"/>
      </w:pBdr>
      <w:ind w:right="-117"/>
      <w:jc w:val="center"/>
      <w:rPr>
        <w:rFonts w:ascii="TH SarabunPSK" w:hAnsi="TH SarabunPSK" w:cs="TH SarabunPSK"/>
        <w:color w:val="000000"/>
        <w:sz w:val="28"/>
      </w:rPr>
    </w:pPr>
    <w:r w:rsidRPr="003E764E">
      <w:rPr>
        <w:rFonts w:ascii="TH SarabunPSK" w:hAnsi="TH SarabunPSK" w:cs="TH SarabunPSK" w:hint="cs"/>
        <w:color w:val="000000"/>
        <w:sz w:val="28"/>
        <w:cs/>
      </w:rPr>
      <w:t xml:space="preserve">วารสารมนุษยศาสตร์ปริทรรศน์ ปีที่ </w:t>
    </w:r>
    <w:r w:rsidRPr="003E764E">
      <w:rPr>
        <w:rFonts w:ascii="TH SarabunPSK" w:hAnsi="TH SarabunPSK" w:cs="TH SarabunPSK"/>
        <w:color w:val="000000"/>
        <w:sz w:val="28"/>
      </w:rPr>
      <w:t xml:space="preserve">42 </w:t>
    </w:r>
    <w:r w:rsidRPr="003E764E">
      <w:rPr>
        <w:rFonts w:ascii="TH SarabunPSK" w:hAnsi="TH SarabunPSK" w:cs="TH SarabunPSK" w:hint="cs"/>
        <w:color w:val="000000"/>
        <w:sz w:val="28"/>
        <w:cs/>
      </w:rPr>
      <w:t xml:space="preserve">ฉบับที่ </w:t>
    </w:r>
    <w:r w:rsidRPr="003E764E">
      <w:rPr>
        <w:rFonts w:ascii="TH SarabunPSK" w:hAnsi="TH SarabunPSK" w:cs="TH SarabunPSK"/>
        <w:color w:val="000000"/>
        <w:sz w:val="28"/>
      </w:rPr>
      <w:t>1</w:t>
    </w:r>
    <w:r w:rsidR="00750498">
      <w:rPr>
        <w:rFonts w:ascii="TH SarabunPSK" w:hAnsi="TH SarabunPSK" w:cs="TH SarabunPSK"/>
        <w:color w:val="000000"/>
        <w:sz w:val="28"/>
      </w:rPr>
      <w:t>/2563</w:t>
    </w:r>
    <w:r w:rsidRPr="003E764E">
      <w:rPr>
        <w:rFonts w:ascii="TH SarabunPSK" w:hAnsi="TH SarabunPSK" w:cs="TH SarabunPSK"/>
        <w:color w:val="000000"/>
        <w:sz w:val="28"/>
      </w:rPr>
      <w:t xml:space="preserve"> </w:t>
    </w:r>
    <w:r w:rsidRPr="003E764E">
      <w:rPr>
        <w:rFonts w:ascii="TH SarabunPSK" w:hAnsi="TH SarabunPSK" w:cs="TH SarabunPSK" w:hint="cs"/>
        <w:color w:val="000000"/>
        <w:sz w:val="28"/>
        <w:cs/>
      </w:rPr>
      <w:t>เดือนมกราคม</w:t>
    </w:r>
    <w:r w:rsidRPr="003E764E">
      <w:rPr>
        <w:rFonts w:ascii="TH SarabunPSK" w:hAnsi="TH SarabunPSK" w:cs="TH SarabunPSK"/>
        <w:color w:val="000000"/>
        <w:sz w:val="28"/>
      </w:rPr>
      <w:t>-</w:t>
    </w:r>
    <w:r w:rsidRPr="003E764E">
      <w:rPr>
        <w:rFonts w:ascii="TH SarabunPSK" w:hAnsi="TH SarabunPSK" w:cs="TH SarabunPSK" w:hint="cs"/>
        <w:color w:val="000000"/>
        <w:sz w:val="28"/>
        <w:cs/>
      </w:rPr>
      <w:t xml:space="preserve">เดือนมิถุนายน </w:t>
    </w:r>
  </w:p>
  <w:p w14:paraId="17B41072" w14:textId="77777777" w:rsidR="00606AF4" w:rsidRPr="003E764E" w:rsidRDefault="00606AF4" w:rsidP="003E764E">
    <w:pPr>
      <w:widowControl w:val="0"/>
      <w:pBdr>
        <w:top w:val="nil"/>
        <w:left w:val="nil"/>
        <w:bottom w:val="nil"/>
        <w:right w:val="nil"/>
        <w:between w:val="nil"/>
      </w:pBdr>
      <w:ind w:right="-117"/>
      <w:jc w:val="center"/>
      <w:rPr>
        <w:rFonts w:ascii="TH SarabunPSK" w:hAnsi="TH SarabunPSK" w:cs="TH SarabunPSK"/>
        <w:b/>
        <w:color w:val="000000"/>
        <w:sz w:val="28"/>
      </w:rPr>
    </w:pPr>
    <w:proofErr w:type="spellStart"/>
    <w:r w:rsidRPr="003E764E">
      <w:rPr>
        <w:rFonts w:ascii="TH SarabunPSK" w:hAnsi="TH SarabunPSK" w:cs="TH SarabunPSK"/>
        <w:color w:val="000000"/>
        <w:sz w:val="28"/>
      </w:rPr>
      <w:t>Manutsat</w:t>
    </w:r>
    <w:proofErr w:type="spellEnd"/>
    <w:r w:rsidRPr="003E764E">
      <w:rPr>
        <w:rFonts w:ascii="TH SarabunPSK" w:hAnsi="TH SarabunPSK" w:cs="TH SarabunPSK"/>
        <w:color w:val="000000"/>
        <w:sz w:val="28"/>
      </w:rPr>
      <w:t xml:space="preserve"> </w:t>
    </w:r>
    <w:proofErr w:type="spellStart"/>
    <w:r w:rsidRPr="003E764E">
      <w:rPr>
        <w:rFonts w:ascii="TH SarabunPSK" w:hAnsi="TH SarabunPSK" w:cs="TH SarabunPSK"/>
        <w:color w:val="000000"/>
        <w:sz w:val="28"/>
      </w:rPr>
      <w:t>Paritat</w:t>
    </w:r>
    <w:proofErr w:type="spellEnd"/>
    <w:r w:rsidRPr="003E764E">
      <w:rPr>
        <w:rFonts w:ascii="TH SarabunPSK" w:eastAsia="Angsana New" w:hAnsi="TH SarabunPSK" w:cs="TH SarabunPSK" w:hint="cs"/>
        <w:color w:val="000000"/>
        <w:sz w:val="28"/>
      </w:rPr>
      <w:t xml:space="preserve">: </w:t>
    </w:r>
    <w:r w:rsidRPr="003E764E">
      <w:rPr>
        <w:rFonts w:ascii="TH SarabunPSK" w:hAnsi="TH SarabunPSK" w:cs="TH SarabunPSK" w:hint="cs"/>
        <w:color w:val="000000"/>
        <w:sz w:val="28"/>
      </w:rPr>
      <w:t>Journal</w:t>
    </w:r>
    <w:r w:rsidRPr="003E764E">
      <w:rPr>
        <w:rFonts w:ascii="TH SarabunPSK" w:hAnsi="TH SarabunPSK" w:cs="TH SarabunPSK"/>
        <w:color w:val="000000"/>
        <w:sz w:val="28"/>
      </w:rPr>
      <w:t xml:space="preserve"> of Humanities</w:t>
    </w:r>
    <w:r w:rsidRPr="003E764E">
      <w:rPr>
        <w:rFonts w:ascii="TH SarabunPSK" w:hAnsi="TH SarabunPSK" w:cs="TH SarabunPSK" w:hint="cs"/>
        <w:color w:val="000000"/>
        <w:sz w:val="28"/>
      </w:rPr>
      <w:t xml:space="preserve">, Volume </w:t>
    </w:r>
    <w:r w:rsidRPr="003E764E">
      <w:rPr>
        <w:rFonts w:ascii="TH SarabunPSK" w:hAnsi="TH SarabunPSK" w:cs="TH SarabunPSK"/>
        <w:color w:val="000000"/>
        <w:sz w:val="28"/>
      </w:rPr>
      <w:t>4</w:t>
    </w:r>
    <w:r w:rsidR="00F6705D" w:rsidRPr="003E764E">
      <w:rPr>
        <w:rFonts w:ascii="TH SarabunPSK" w:hAnsi="TH SarabunPSK" w:cs="TH SarabunPSK"/>
        <w:color w:val="000000"/>
        <w:sz w:val="28"/>
      </w:rPr>
      <w:t>2</w:t>
    </w:r>
    <w:r w:rsidRPr="003E764E">
      <w:rPr>
        <w:rFonts w:ascii="TH SarabunPSK" w:hAnsi="TH SarabunPSK" w:cs="TH SarabunPSK" w:hint="cs"/>
        <w:color w:val="000000"/>
        <w:sz w:val="28"/>
      </w:rPr>
      <w:t xml:space="preserve">, Issue </w:t>
    </w:r>
    <w:r w:rsidRPr="003E764E">
      <w:rPr>
        <w:rFonts w:ascii="TH SarabunPSK" w:hAnsi="TH SarabunPSK" w:cs="TH SarabunPSK"/>
        <w:color w:val="000000"/>
        <w:sz w:val="28"/>
      </w:rPr>
      <w:t>1</w:t>
    </w:r>
    <w:r w:rsidRPr="003E764E">
      <w:rPr>
        <w:rFonts w:ascii="TH SarabunPSK" w:hAnsi="TH SarabunPSK" w:cs="TH SarabunPSK" w:hint="cs"/>
        <w:color w:val="000000"/>
        <w:sz w:val="28"/>
      </w:rPr>
      <w:t xml:space="preserve">, </w:t>
    </w:r>
    <w:r w:rsidR="00F6705D" w:rsidRPr="003E764E">
      <w:rPr>
        <w:rFonts w:ascii="TH SarabunPSK" w:hAnsi="TH SarabunPSK" w:cs="TH SarabunPSK"/>
        <w:color w:val="000000"/>
        <w:sz w:val="28"/>
      </w:rPr>
      <w:t>January-</w:t>
    </w:r>
    <w:r w:rsidRPr="003E764E">
      <w:rPr>
        <w:rFonts w:ascii="TH SarabunPSK" w:hAnsi="TH SarabunPSK" w:cs="TH SarabunPSK"/>
        <w:color w:val="000000"/>
        <w:sz w:val="28"/>
      </w:rPr>
      <w:t>Ju</w:t>
    </w:r>
    <w:r w:rsidR="00F6705D" w:rsidRPr="003E764E">
      <w:rPr>
        <w:rFonts w:ascii="TH SarabunPSK" w:hAnsi="TH SarabunPSK" w:cs="TH SarabunPSK"/>
        <w:color w:val="000000"/>
        <w:sz w:val="28"/>
      </w:rPr>
      <w:t>ne</w:t>
    </w:r>
    <w:r w:rsidRPr="003E764E">
      <w:rPr>
        <w:rFonts w:ascii="TH SarabunPSK" w:hAnsi="TH SarabunPSK" w:cs="TH SarabunPSK"/>
        <w:color w:val="000000"/>
        <w:sz w:val="28"/>
      </w:rPr>
      <w:t xml:space="preserve"> 2020</w:t>
    </w:r>
  </w:p>
  <w:p w14:paraId="71E7AEFE" w14:textId="77777777" w:rsidR="00606AF4" w:rsidRPr="00606AF4" w:rsidRDefault="00606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C26B3"/>
    <w:multiLevelType w:val="hybridMultilevel"/>
    <w:tmpl w:val="91641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74C"/>
    <w:multiLevelType w:val="hybridMultilevel"/>
    <w:tmpl w:val="277E5330"/>
    <w:lvl w:ilvl="0" w:tplc="0CCA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B5BBF"/>
    <w:multiLevelType w:val="hybridMultilevel"/>
    <w:tmpl w:val="E8FA7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53D5F"/>
    <w:multiLevelType w:val="hybridMultilevel"/>
    <w:tmpl w:val="53D22B7C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" w15:restartNumberingAfterBreak="0">
    <w:nsid w:val="23E2474A"/>
    <w:multiLevelType w:val="hybridMultilevel"/>
    <w:tmpl w:val="288CD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886D17"/>
    <w:multiLevelType w:val="hybridMultilevel"/>
    <w:tmpl w:val="9E1C1188"/>
    <w:lvl w:ilvl="0" w:tplc="2572DC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592893"/>
    <w:multiLevelType w:val="hybridMultilevel"/>
    <w:tmpl w:val="74485D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A82E71"/>
    <w:multiLevelType w:val="hybridMultilevel"/>
    <w:tmpl w:val="C9508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0457"/>
    <w:multiLevelType w:val="hybridMultilevel"/>
    <w:tmpl w:val="836084DA"/>
    <w:lvl w:ilvl="0" w:tplc="E40677D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D42373"/>
    <w:multiLevelType w:val="hybridMultilevel"/>
    <w:tmpl w:val="2E781122"/>
    <w:lvl w:ilvl="0" w:tplc="72B0456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4769F"/>
    <w:multiLevelType w:val="hybridMultilevel"/>
    <w:tmpl w:val="ABC8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37"/>
    <w:rsid w:val="000047FF"/>
    <w:rsid w:val="00034A7E"/>
    <w:rsid w:val="00090FF5"/>
    <w:rsid w:val="00092611"/>
    <w:rsid w:val="00092C23"/>
    <w:rsid w:val="000C6B4B"/>
    <w:rsid w:val="000E3255"/>
    <w:rsid w:val="000E5CAF"/>
    <w:rsid w:val="00125554"/>
    <w:rsid w:val="00125E30"/>
    <w:rsid w:val="00135D18"/>
    <w:rsid w:val="001456F0"/>
    <w:rsid w:val="001519C9"/>
    <w:rsid w:val="001748B6"/>
    <w:rsid w:val="001841B5"/>
    <w:rsid w:val="00187657"/>
    <w:rsid w:val="001A71EE"/>
    <w:rsid w:val="001D329E"/>
    <w:rsid w:val="001F1419"/>
    <w:rsid w:val="001F1EEB"/>
    <w:rsid w:val="00210BF4"/>
    <w:rsid w:val="0022361C"/>
    <w:rsid w:val="00233B60"/>
    <w:rsid w:val="00233BBE"/>
    <w:rsid w:val="002354D4"/>
    <w:rsid w:val="00236C1D"/>
    <w:rsid w:val="002C38F9"/>
    <w:rsid w:val="002C690B"/>
    <w:rsid w:val="002C7B82"/>
    <w:rsid w:val="002E0C21"/>
    <w:rsid w:val="002F0F68"/>
    <w:rsid w:val="002F3515"/>
    <w:rsid w:val="003002E2"/>
    <w:rsid w:val="00315361"/>
    <w:rsid w:val="00315417"/>
    <w:rsid w:val="00322654"/>
    <w:rsid w:val="00325E88"/>
    <w:rsid w:val="00342738"/>
    <w:rsid w:val="003444A4"/>
    <w:rsid w:val="003743B9"/>
    <w:rsid w:val="003B7C22"/>
    <w:rsid w:val="003D6333"/>
    <w:rsid w:val="003E764E"/>
    <w:rsid w:val="003F5167"/>
    <w:rsid w:val="004017A0"/>
    <w:rsid w:val="00414BFD"/>
    <w:rsid w:val="00440684"/>
    <w:rsid w:val="00455E23"/>
    <w:rsid w:val="0047365B"/>
    <w:rsid w:val="00494C8E"/>
    <w:rsid w:val="004A63C0"/>
    <w:rsid w:val="0051262E"/>
    <w:rsid w:val="00552E10"/>
    <w:rsid w:val="005911E3"/>
    <w:rsid w:val="005A52DB"/>
    <w:rsid w:val="005B6776"/>
    <w:rsid w:val="005B6F06"/>
    <w:rsid w:val="00606AF4"/>
    <w:rsid w:val="00606C2C"/>
    <w:rsid w:val="006709AA"/>
    <w:rsid w:val="00684671"/>
    <w:rsid w:val="006935A6"/>
    <w:rsid w:val="006B3DE3"/>
    <w:rsid w:val="006B4925"/>
    <w:rsid w:val="006B7299"/>
    <w:rsid w:val="006B7DEB"/>
    <w:rsid w:val="006D11A9"/>
    <w:rsid w:val="006E6FDC"/>
    <w:rsid w:val="006E732D"/>
    <w:rsid w:val="00715A7C"/>
    <w:rsid w:val="007251DF"/>
    <w:rsid w:val="00733711"/>
    <w:rsid w:val="00742B30"/>
    <w:rsid w:val="00750498"/>
    <w:rsid w:val="007642B7"/>
    <w:rsid w:val="007664C9"/>
    <w:rsid w:val="007D6134"/>
    <w:rsid w:val="007E5866"/>
    <w:rsid w:val="007F4C4F"/>
    <w:rsid w:val="00840A0C"/>
    <w:rsid w:val="008415F2"/>
    <w:rsid w:val="0085180B"/>
    <w:rsid w:val="00862629"/>
    <w:rsid w:val="0086459D"/>
    <w:rsid w:val="0086715B"/>
    <w:rsid w:val="008704C2"/>
    <w:rsid w:val="008810F2"/>
    <w:rsid w:val="008839E7"/>
    <w:rsid w:val="008949CA"/>
    <w:rsid w:val="008951A8"/>
    <w:rsid w:val="00925436"/>
    <w:rsid w:val="00962F53"/>
    <w:rsid w:val="00963E69"/>
    <w:rsid w:val="00970AAA"/>
    <w:rsid w:val="00972295"/>
    <w:rsid w:val="009E16A2"/>
    <w:rsid w:val="009E2720"/>
    <w:rsid w:val="009E3772"/>
    <w:rsid w:val="00A03EDF"/>
    <w:rsid w:val="00A13E3B"/>
    <w:rsid w:val="00A2692E"/>
    <w:rsid w:val="00A3133C"/>
    <w:rsid w:val="00A5604A"/>
    <w:rsid w:val="00A7187A"/>
    <w:rsid w:val="00A94A8E"/>
    <w:rsid w:val="00AA5ECF"/>
    <w:rsid w:val="00AD3003"/>
    <w:rsid w:val="00AE101B"/>
    <w:rsid w:val="00B03019"/>
    <w:rsid w:val="00B033F3"/>
    <w:rsid w:val="00B21720"/>
    <w:rsid w:val="00B32AD8"/>
    <w:rsid w:val="00B34D37"/>
    <w:rsid w:val="00B45050"/>
    <w:rsid w:val="00B67F4F"/>
    <w:rsid w:val="00B76469"/>
    <w:rsid w:val="00B77882"/>
    <w:rsid w:val="00B81194"/>
    <w:rsid w:val="00B93988"/>
    <w:rsid w:val="00BB5DD3"/>
    <w:rsid w:val="00BD571B"/>
    <w:rsid w:val="00BE1248"/>
    <w:rsid w:val="00BF435B"/>
    <w:rsid w:val="00C37818"/>
    <w:rsid w:val="00C53497"/>
    <w:rsid w:val="00C954BD"/>
    <w:rsid w:val="00CC2F55"/>
    <w:rsid w:val="00CD0FEE"/>
    <w:rsid w:val="00CF3B5D"/>
    <w:rsid w:val="00D17ECE"/>
    <w:rsid w:val="00D237B0"/>
    <w:rsid w:val="00D23845"/>
    <w:rsid w:val="00D24C4C"/>
    <w:rsid w:val="00D40EB5"/>
    <w:rsid w:val="00D6320B"/>
    <w:rsid w:val="00D87C94"/>
    <w:rsid w:val="00DE4B0C"/>
    <w:rsid w:val="00E05887"/>
    <w:rsid w:val="00E11FA2"/>
    <w:rsid w:val="00E1289D"/>
    <w:rsid w:val="00E55CB5"/>
    <w:rsid w:val="00E80A78"/>
    <w:rsid w:val="00E844AB"/>
    <w:rsid w:val="00E92E25"/>
    <w:rsid w:val="00EA30C0"/>
    <w:rsid w:val="00EA5AF3"/>
    <w:rsid w:val="00EB2970"/>
    <w:rsid w:val="00ED315F"/>
    <w:rsid w:val="00ED48CC"/>
    <w:rsid w:val="00EF3154"/>
    <w:rsid w:val="00EF50BF"/>
    <w:rsid w:val="00F00477"/>
    <w:rsid w:val="00F0334A"/>
    <w:rsid w:val="00F1179D"/>
    <w:rsid w:val="00F12D93"/>
    <w:rsid w:val="00F3535E"/>
    <w:rsid w:val="00F61403"/>
    <w:rsid w:val="00F65538"/>
    <w:rsid w:val="00F6705D"/>
    <w:rsid w:val="00F70677"/>
    <w:rsid w:val="00FB51CE"/>
    <w:rsid w:val="00FC04E2"/>
    <w:rsid w:val="00F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3521C"/>
  <w15:chartTrackingRefBased/>
  <w15:docId w15:val="{8E01469B-961F-4943-9343-C2959A4F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72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7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C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F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AF4"/>
  </w:style>
  <w:style w:type="paragraph" w:styleId="Footer">
    <w:name w:val="footer"/>
    <w:basedOn w:val="Normal"/>
    <w:link w:val="FooterChar"/>
    <w:uiPriority w:val="99"/>
    <w:unhideWhenUsed/>
    <w:rsid w:val="00606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AF4"/>
  </w:style>
  <w:style w:type="character" w:styleId="PageNumber">
    <w:name w:val="page number"/>
    <w:basedOn w:val="DefaultParagraphFont"/>
    <w:uiPriority w:val="99"/>
    <w:semiHidden/>
    <w:unhideWhenUsed/>
    <w:rsid w:val="001748B6"/>
  </w:style>
  <w:style w:type="table" w:styleId="TableGrid">
    <w:name w:val="Table Grid"/>
    <w:basedOn w:val="TableNormal"/>
    <w:uiPriority w:val="59"/>
    <w:rsid w:val="006B7DEB"/>
    <w:rPr>
      <w:rFonts w:ascii="Times New Roman" w:eastAsia="Batang" w:hAnsi="Times New Roman" w:cs="Times New Roman"/>
      <w:sz w:val="20"/>
      <w:szCs w:val="20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04E2"/>
    <w:rPr>
      <w:rFonts w:eastAsiaTheme="minorHAnsi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4E2"/>
    <w:rPr>
      <w:rFonts w:eastAsiaTheme="minorHAnsi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C04E2"/>
    <w:rPr>
      <w:vertAlign w:val="superscript"/>
    </w:rPr>
  </w:style>
  <w:style w:type="paragraph" w:customStyle="1" w:styleId="thesis">
    <w:name w:val="thesis"/>
    <w:basedOn w:val="Normal"/>
    <w:qFormat/>
    <w:rsid w:val="00FC04E2"/>
    <w:pPr>
      <w:tabs>
        <w:tab w:val="left" w:pos="821"/>
        <w:tab w:val="left" w:pos="1152"/>
        <w:tab w:val="left" w:pos="1483"/>
        <w:tab w:val="left" w:leader="underscore" w:pos="1814"/>
        <w:tab w:val="left" w:pos="2146"/>
      </w:tabs>
    </w:pPr>
    <w:rPr>
      <w:rFonts w:ascii="DilleniaUPC" w:eastAsiaTheme="minorHAnsi" w:hAnsi="DilleniaUPC" w:cs="DilleniaUPC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E272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NoSpacing">
    <w:name w:val="No Spacing"/>
    <w:uiPriority w:val="1"/>
    <w:qFormat/>
    <w:rsid w:val="009E272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9E272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7B0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4A63C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C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phcsuphan.ac.th/dublin.php?&amp;f=dublin&amp;ID=39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13</Pages>
  <Words>5892</Words>
  <Characters>25041</Characters>
  <Application>Microsoft Office Word</Application>
  <DocSecurity>0</DocSecurity>
  <Lines>347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Sakulrat Worathumrong</cp:lastModifiedBy>
  <cp:revision>36</cp:revision>
  <dcterms:created xsi:type="dcterms:W3CDTF">2020-06-29T03:05:00Z</dcterms:created>
  <dcterms:modified xsi:type="dcterms:W3CDTF">2020-06-30T12:48:00Z</dcterms:modified>
  <cp:category/>
</cp:coreProperties>
</file>